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AE51B" w14:textId="77777777" w:rsidR="00D64F03" w:rsidRDefault="00D64F03">
      <w:pPr>
        <w:pBdr>
          <w:top w:val="nil"/>
          <w:left w:val="nil"/>
          <w:bottom w:val="nil"/>
          <w:right w:val="nil"/>
          <w:between w:val="nil"/>
        </w:pBdr>
        <w:spacing w:line="240" w:lineRule="auto"/>
        <w:ind w:left="0" w:hanging="2"/>
        <w:rPr>
          <w:color w:val="000000"/>
          <w:sz w:val="24"/>
          <w:szCs w:val="24"/>
        </w:rPr>
      </w:pPr>
    </w:p>
    <w:p w14:paraId="4DF428DB" w14:textId="77777777" w:rsidR="00D64F03" w:rsidRDefault="00E8630A">
      <w:pPr>
        <w:pBdr>
          <w:top w:val="nil"/>
          <w:left w:val="nil"/>
          <w:bottom w:val="nil"/>
          <w:right w:val="nil"/>
          <w:between w:val="nil"/>
        </w:pBdr>
        <w:spacing w:line="240" w:lineRule="auto"/>
        <w:ind w:left="0" w:hanging="2"/>
        <w:jc w:val="center"/>
        <w:rPr>
          <w:color w:val="000000"/>
          <w:sz w:val="24"/>
          <w:szCs w:val="24"/>
        </w:rPr>
      </w:pPr>
      <w:r>
        <w:rPr>
          <w:color w:val="000000"/>
          <w:sz w:val="24"/>
          <w:szCs w:val="24"/>
        </w:rPr>
        <w:t>Договор на участие в выставке</w:t>
      </w:r>
    </w:p>
    <w:p w14:paraId="2AD0308D" w14:textId="77777777" w:rsidR="00D64F03" w:rsidRDefault="00E8630A">
      <w:pPr>
        <w:pBdr>
          <w:top w:val="nil"/>
          <w:left w:val="nil"/>
          <w:bottom w:val="nil"/>
          <w:right w:val="nil"/>
          <w:between w:val="nil"/>
        </w:pBdr>
        <w:spacing w:line="240" w:lineRule="auto"/>
        <w:ind w:left="0" w:hanging="2"/>
        <w:jc w:val="center"/>
        <w:rPr>
          <w:color w:val="000000"/>
          <w:sz w:val="24"/>
          <w:szCs w:val="24"/>
        </w:rPr>
      </w:pPr>
      <w:r>
        <w:rPr>
          <w:color w:val="000000"/>
          <w:sz w:val="24"/>
          <w:szCs w:val="24"/>
        </w:rPr>
        <w:t>(публичная оферта)</w:t>
      </w:r>
    </w:p>
    <w:p w14:paraId="0FE366A5" w14:textId="77777777" w:rsidR="00D64F03" w:rsidRDefault="00D64F03">
      <w:pPr>
        <w:pBdr>
          <w:top w:val="nil"/>
          <w:left w:val="nil"/>
          <w:bottom w:val="nil"/>
          <w:right w:val="nil"/>
          <w:between w:val="nil"/>
        </w:pBdr>
        <w:spacing w:line="240" w:lineRule="auto"/>
        <w:ind w:left="0" w:hanging="2"/>
        <w:rPr>
          <w:color w:val="000000"/>
          <w:sz w:val="24"/>
          <w:szCs w:val="24"/>
        </w:rPr>
      </w:pPr>
    </w:p>
    <w:p w14:paraId="21E57E1E" w14:textId="5BA0EA47" w:rsidR="00D64F03" w:rsidRDefault="00EE7446">
      <w:pPr>
        <w:pBdr>
          <w:top w:val="nil"/>
          <w:left w:val="nil"/>
          <w:bottom w:val="nil"/>
          <w:right w:val="nil"/>
          <w:between w:val="nil"/>
        </w:pBdr>
        <w:spacing w:line="240" w:lineRule="auto"/>
        <w:ind w:left="0" w:hanging="2"/>
        <w:jc w:val="both"/>
        <w:rPr>
          <w:color w:val="000000"/>
          <w:sz w:val="24"/>
          <w:szCs w:val="24"/>
        </w:rPr>
      </w:pPr>
      <w:r>
        <w:rPr>
          <w:color w:val="000000"/>
          <w:sz w:val="24"/>
          <w:szCs w:val="24"/>
        </w:rPr>
        <w:t>Индивидуальный предприниматель</w:t>
      </w:r>
      <w:r w:rsidR="00E8630A">
        <w:rPr>
          <w:color w:val="000000"/>
          <w:sz w:val="24"/>
          <w:szCs w:val="24"/>
        </w:rPr>
        <w:t xml:space="preserve"> </w:t>
      </w:r>
      <w:proofErr w:type="spellStart"/>
      <w:r>
        <w:rPr>
          <w:color w:val="000000"/>
          <w:sz w:val="24"/>
          <w:szCs w:val="24"/>
        </w:rPr>
        <w:t>Зазулина</w:t>
      </w:r>
      <w:proofErr w:type="spellEnd"/>
      <w:r>
        <w:rPr>
          <w:color w:val="000000"/>
          <w:sz w:val="24"/>
          <w:szCs w:val="24"/>
        </w:rPr>
        <w:t xml:space="preserve"> Наталья Николаевна</w:t>
      </w:r>
      <w:r w:rsidR="00E8630A">
        <w:rPr>
          <w:color w:val="000000"/>
          <w:sz w:val="24"/>
          <w:szCs w:val="24"/>
        </w:rPr>
        <w:t>, именуем</w:t>
      </w:r>
      <w:r>
        <w:rPr>
          <w:color w:val="000000"/>
          <w:sz w:val="24"/>
          <w:szCs w:val="24"/>
        </w:rPr>
        <w:t>ая</w:t>
      </w:r>
      <w:r w:rsidR="00E8630A">
        <w:rPr>
          <w:color w:val="000000"/>
          <w:sz w:val="24"/>
          <w:szCs w:val="24"/>
        </w:rPr>
        <w:t xml:space="preserve"> в дальнейшем «Организатор» в </w:t>
      </w:r>
      <w:proofErr w:type="gramStart"/>
      <w:r w:rsidR="00E8630A">
        <w:rPr>
          <w:color w:val="000000"/>
          <w:sz w:val="24"/>
          <w:szCs w:val="24"/>
        </w:rPr>
        <w:t xml:space="preserve">лице  </w:t>
      </w:r>
      <w:proofErr w:type="spellStart"/>
      <w:r>
        <w:rPr>
          <w:color w:val="000000"/>
          <w:sz w:val="24"/>
          <w:szCs w:val="24"/>
        </w:rPr>
        <w:t>Зазулиной</w:t>
      </w:r>
      <w:proofErr w:type="spellEnd"/>
      <w:proofErr w:type="gramEnd"/>
      <w:r>
        <w:rPr>
          <w:color w:val="000000"/>
          <w:sz w:val="24"/>
          <w:szCs w:val="24"/>
        </w:rPr>
        <w:t xml:space="preserve"> Н.Н</w:t>
      </w:r>
      <w:r w:rsidR="00E8630A">
        <w:rPr>
          <w:color w:val="000000"/>
          <w:sz w:val="24"/>
          <w:szCs w:val="24"/>
        </w:rPr>
        <w:t>., настоящим предлагает любому физическому или юридическому лицу (далее по тексту - «Экспонент»), допустимому в соответствии с законодательством Российской Федерации для акцепта настоящего предложения и обладающему соответствующими полномочиями, принять настоящую оферту на условиях, указанных ниже.</w:t>
      </w:r>
    </w:p>
    <w:p w14:paraId="7C2404E2" w14:textId="77777777" w:rsidR="00D64F03" w:rsidRDefault="00D64F03">
      <w:pPr>
        <w:pBdr>
          <w:top w:val="nil"/>
          <w:left w:val="nil"/>
          <w:bottom w:val="nil"/>
          <w:right w:val="nil"/>
          <w:between w:val="nil"/>
        </w:pBdr>
        <w:spacing w:line="240" w:lineRule="auto"/>
        <w:ind w:left="0" w:hanging="2"/>
        <w:rPr>
          <w:color w:val="000000"/>
          <w:sz w:val="24"/>
          <w:szCs w:val="24"/>
        </w:rPr>
      </w:pPr>
    </w:p>
    <w:p w14:paraId="0CDC56F4"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Настоящий документ является публичной офертой Организатора, </w:t>
      </w:r>
      <w:r>
        <w:rPr>
          <w:color w:val="404040"/>
          <w:sz w:val="24"/>
          <w:szCs w:val="24"/>
        </w:rPr>
        <w:t>предлагающего заключить договор на участие в выставке на условиях, изложенных далее</w:t>
      </w:r>
      <w:r>
        <w:rPr>
          <w:color w:val="000000"/>
          <w:sz w:val="24"/>
          <w:szCs w:val="24"/>
        </w:rPr>
        <w:t xml:space="preserve"> (далее по тексту - Договор) в соответствии с пунктом 2 статьи 437 Гражданского Кодекса Российской Федерации.</w:t>
      </w:r>
    </w:p>
    <w:p w14:paraId="7C008410"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Надлежащим акцептом настоящей оферты в соответствии со статьей 438 Гражданского кодекса Российской Федерации считается выполнение любого из действий: </w:t>
      </w:r>
      <w:r>
        <w:rPr>
          <w:color w:val="000000"/>
          <w:sz w:val="24"/>
          <w:szCs w:val="24"/>
          <w:highlight w:val="white"/>
        </w:rPr>
        <w:t>оплата услуг Организатора и/или подписание Заявки на участие в выставке (в зависимости от того, какой из действий будет выполнено раньше), т.е. совершение конклюдентных действий, направленных на принятие настоящей оферты.</w:t>
      </w:r>
    </w:p>
    <w:p w14:paraId="3AD74735"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Настоящий договор (оферта) имеет юридическую силу в соответствии со статьи 434 Гражданского кодекса Российской Федерации и является равносильным договору, подписанному Сторонами.</w:t>
      </w:r>
    </w:p>
    <w:p w14:paraId="6FD39D95" w14:textId="77777777" w:rsidR="00D64F03" w:rsidRDefault="00D64F03">
      <w:pPr>
        <w:pBdr>
          <w:top w:val="nil"/>
          <w:left w:val="nil"/>
          <w:bottom w:val="nil"/>
          <w:right w:val="nil"/>
          <w:between w:val="nil"/>
        </w:pBdr>
        <w:spacing w:line="240" w:lineRule="auto"/>
        <w:ind w:left="0" w:hanging="2"/>
        <w:rPr>
          <w:color w:val="000000"/>
          <w:sz w:val="24"/>
          <w:szCs w:val="24"/>
        </w:rPr>
      </w:pPr>
    </w:p>
    <w:p w14:paraId="24515B76" w14:textId="77777777" w:rsidR="00D64F03" w:rsidRDefault="00E8630A">
      <w:pPr>
        <w:pBdr>
          <w:top w:val="nil"/>
          <w:left w:val="nil"/>
          <w:bottom w:val="nil"/>
          <w:right w:val="nil"/>
          <w:between w:val="nil"/>
        </w:pBdr>
        <w:spacing w:line="240" w:lineRule="auto"/>
        <w:ind w:left="0" w:hanging="2"/>
        <w:rPr>
          <w:color w:val="000000"/>
          <w:sz w:val="24"/>
          <w:szCs w:val="24"/>
        </w:rPr>
      </w:pPr>
      <w:r>
        <w:rPr>
          <w:b/>
          <w:color w:val="000000"/>
          <w:sz w:val="24"/>
          <w:szCs w:val="24"/>
        </w:rPr>
        <w:t>Термины и определения</w:t>
      </w:r>
    </w:p>
    <w:p w14:paraId="602E7AEF" w14:textId="36CE3BE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Организатор – </w:t>
      </w:r>
      <w:r w:rsidR="00EE7446">
        <w:rPr>
          <w:color w:val="000000"/>
          <w:sz w:val="24"/>
          <w:szCs w:val="24"/>
        </w:rPr>
        <w:t xml:space="preserve">ИП </w:t>
      </w:r>
      <w:proofErr w:type="spellStart"/>
      <w:r w:rsidR="00EE7446">
        <w:rPr>
          <w:color w:val="000000"/>
          <w:sz w:val="24"/>
          <w:szCs w:val="24"/>
        </w:rPr>
        <w:t>Зазулина</w:t>
      </w:r>
      <w:proofErr w:type="spellEnd"/>
      <w:r w:rsidR="00EE7446">
        <w:rPr>
          <w:color w:val="000000"/>
          <w:sz w:val="24"/>
          <w:szCs w:val="24"/>
        </w:rPr>
        <w:t xml:space="preserve"> Наталья Николаевна</w:t>
      </w:r>
      <w:r>
        <w:rPr>
          <w:color w:val="000000"/>
          <w:sz w:val="24"/>
          <w:szCs w:val="24"/>
        </w:rPr>
        <w:t xml:space="preserve"> (ИНН </w:t>
      </w:r>
      <w:r w:rsidR="00EE7446" w:rsidRPr="00EE7446">
        <w:rPr>
          <w:color w:val="000000"/>
          <w:sz w:val="24"/>
          <w:szCs w:val="24"/>
        </w:rPr>
        <w:t>505003159497</w:t>
      </w:r>
      <w:r>
        <w:rPr>
          <w:color w:val="000000"/>
          <w:sz w:val="24"/>
          <w:szCs w:val="24"/>
        </w:rPr>
        <w:t xml:space="preserve">), в лице </w:t>
      </w:r>
      <w:proofErr w:type="spellStart"/>
      <w:r w:rsidR="00EE7446">
        <w:rPr>
          <w:color w:val="000000"/>
          <w:sz w:val="24"/>
          <w:szCs w:val="24"/>
        </w:rPr>
        <w:t>Зазулиной</w:t>
      </w:r>
      <w:proofErr w:type="spellEnd"/>
      <w:r w:rsidR="00EE7446">
        <w:rPr>
          <w:color w:val="000000"/>
          <w:sz w:val="24"/>
          <w:szCs w:val="24"/>
        </w:rPr>
        <w:t xml:space="preserve"> Н.Н.</w:t>
      </w:r>
      <w:proofErr w:type="gramStart"/>
      <w:r>
        <w:rPr>
          <w:color w:val="000000"/>
          <w:sz w:val="24"/>
          <w:szCs w:val="24"/>
        </w:rPr>
        <w:t>.</w:t>
      </w:r>
      <w:proofErr w:type="gramEnd"/>
      <w:r>
        <w:rPr>
          <w:color w:val="000000"/>
          <w:sz w:val="24"/>
          <w:szCs w:val="24"/>
        </w:rPr>
        <w:t xml:space="preserve"> или иного уполномоченного представителя.</w:t>
      </w:r>
    </w:p>
    <w:p w14:paraId="722EFE16"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Экспонент – физическое или юридическое лицо</w:t>
      </w:r>
      <w:r>
        <w:rPr>
          <w:b/>
          <w:color w:val="000000"/>
          <w:sz w:val="24"/>
          <w:szCs w:val="24"/>
        </w:rPr>
        <w:t xml:space="preserve">, </w:t>
      </w:r>
      <w:r>
        <w:rPr>
          <w:color w:val="000000"/>
          <w:sz w:val="24"/>
          <w:szCs w:val="24"/>
        </w:rPr>
        <w:t xml:space="preserve">обладающее правоспособностью для заключения настоящего договора и имеющее </w:t>
      </w:r>
      <w:r>
        <w:rPr>
          <w:sz w:val="24"/>
          <w:szCs w:val="24"/>
        </w:rPr>
        <w:t>намерение</w:t>
      </w:r>
      <w:r>
        <w:rPr>
          <w:color w:val="000000"/>
          <w:sz w:val="24"/>
          <w:szCs w:val="24"/>
        </w:rPr>
        <w:t xml:space="preserve"> принять участие в Выставке.</w:t>
      </w:r>
    </w:p>
    <w:p w14:paraId="0FD674FA" w14:textId="1D70A2A9" w:rsidR="00D64F03" w:rsidRDefault="00E8630A">
      <w:pPr>
        <w:pBdr>
          <w:top w:val="nil"/>
          <w:left w:val="nil"/>
          <w:bottom w:val="nil"/>
          <w:right w:val="nil"/>
          <w:between w:val="nil"/>
        </w:pBdr>
        <w:shd w:val="clear" w:color="auto" w:fill="FFFFFF"/>
        <w:spacing w:line="240" w:lineRule="auto"/>
        <w:ind w:left="0" w:hanging="2"/>
        <w:jc w:val="both"/>
        <w:rPr>
          <w:color w:val="000000"/>
          <w:sz w:val="24"/>
          <w:szCs w:val="24"/>
        </w:rPr>
      </w:pPr>
      <w:r>
        <w:rPr>
          <w:color w:val="000000"/>
          <w:sz w:val="24"/>
          <w:szCs w:val="24"/>
        </w:rPr>
        <w:t>Сайт — представляемая в сети «Интернет» совокупность визуально воспринимаемых страниц и элементов управления доступом к программно-информационным средствам, размещенная по адресу </w:t>
      </w:r>
      <w:hyperlink r:id="rId5" w:history="1">
        <w:r w:rsidR="00EE7446" w:rsidRPr="00DF3C48">
          <w:rPr>
            <w:rStyle w:val="a6"/>
            <w:sz w:val="24"/>
            <w:szCs w:val="24"/>
          </w:rPr>
          <w:t>https://sakvoyazhlife.ru/</w:t>
        </w:r>
      </w:hyperlink>
      <w:r w:rsidR="00EE7446">
        <w:rPr>
          <w:color w:val="000000"/>
          <w:sz w:val="24"/>
          <w:szCs w:val="24"/>
        </w:rPr>
        <w:t xml:space="preserve"> </w:t>
      </w:r>
    </w:p>
    <w:p w14:paraId="31524C59" w14:textId="77777777" w:rsidR="00D64F03" w:rsidRDefault="00E8630A">
      <w:pPr>
        <w:pBdr>
          <w:top w:val="nil"/>
          <w:left w:val="nil"/>
          <w:bottom w:val="nil"/>
          <w:right w:val="nil"/>
          <w:between w:val="nil"/>
        </w:pBdr>
        <w:shd w:val="clear" w:color="auto" w:fill="FFFFFF"/>
        <w:spacing w:line="240" w:lineRule="auto"/>
        <w:ind w:left="0" w:hanging="2"/>
        <w:jc w:val="both"/>
        <w:rPr>
          <w:color w:val="000000"/>
          <w:sz w:val="24"/>
          <w:szCs w:val="24"/>
        </w:rPr>
      </w:pPr>
      <w:r>
        <w:rPr>
          <w:color w:val="000000"/>
          <w:sz w:val="24"/>
          <w:szCs w:val="24"/>
        </w:rPr>
        <w:t>Заявка — надлежащим образом оформленный запрос Экспонента на участие в Выставке.</w:t>
      </w:r>
    </w:p>
    <w:p w14:paraId="3D47CEA5" w14:textId="7BEACCF3" w:rsidR="00D64F03" w:rsidRDefault="00E8630A">
      <w:pPr>
        <w:pBdr>
          <w:top w:val="nil"/>
          <w:left w:val="nil"/>
          <w:bottom w:val="nil"/>
          <w:right w:val="nil"/>
          <w:between w:val="nil"/>
        </w:pBdr>
        <w:shd w:val="clear" w:color="auto" w:fill="FFFFFF"/>
        <w:spacing w:line="240" w:lineRule="auto"/>
        <w:ind w:left="0" w:hanging="2"/>
        <w:jc w:val="both"/>
        <w:rPr>
          <w:color w:val="000000"/>
          <w:sz w:val="24"/>
          <w:szCs w:val="24"/>
        </w:rPr>
      </w:pPr>
      <w:r>
        <w:rPr>
          <w:color w:val="000000"/>
          <w:sz w:val="24"/>
          <w:szCs w:val="24"/>
        </w:rPr>
        <w:t>Выставка – продажа «</w:t>
      </w:r>
      <w:r w:rsidR="00EE7446">
        <w:rPr>
          <w:color w:val="000000"/>
          <w:sz w:val="24"/>
          <w:szCs w:val="24"/>
        </w:rPr>
        <w:t>САКВОЯЖ</w:t>
      </w:r>
      <w:r>
        <w:rPr>
          <w:color w:val="000000"/>
          <w:sz w:val="24"/>
          <w:szCs w:val="24"/>
        </w:rPr>
        <w:t xml:space="preserve">», проходящая по адресу: г. Москва, </w:t>
      </w:r>
      <w:r w:rsidR="00EE7446">
        <w:rPr>
          <w:color w:val="000000"/>
          <w:sz w:val="24"/>
          <w:szCs w:val="24"/>
        </w:rPr>
        <w:t xml:space="preserve">ул. </w:t>
      </w:r>
      <w:proofErr w:type="spellStart"/>
      <w:r w:rsidR="00EE7446">
        <w:rPr>
          <w:color w:val="000000"/>
          <w:sz w:val="24"/>
          <w:szCs w:val="24"/>
        </w:rPr>
        <w:t>Краснопролетарская</w:t>
      </w:r>
      <w:proofErr w:type="spellEnd"/>
      <w:r w:rsidR="00EE7446">
        <w:rPr>
          <w:color w:val="000000"/>
          <w:sz w:val="24"/>
          <w:szCs w:val="24"/>
        </w:rPr>
        <w:t>, д.36.</w:t>
      </w:r>
    </w:p>
    <w:p w14:paraId="06CF6164"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Акцепт оферты - полное и безоговорочное принятие Экспонентом настоящей оферты путем выполнения любого из действий: </w:t>
      </w:r>
      <w:r>
        <w:rPr>
          <w:color w:val="000000"/>
          <w:sz w:val="24"/>
          <w:szCs w:val="24"/>
          <w:highlight w:val="white"/>
        </w:rPr>
        <w:t>оплата услуг Организатора и/или подписание Заявки на участие в выставке (в зависимости от того, какой из действий будет выполнено раньше), т.е. совершение конклюдентных действий, направленных на принятие настоящей оферты.</w:t>
      </w:r>
    </w:p>
    <w:p w14:paraId="5CD7FDD0" w14:textId="77777777" w:rsidR="00D64F03" w:rsidRDefault="00D64F03">
      <w:pPr>
        <w:pBdr>
          <w:top w:val="nil"/>
          <w:left w:val="nil"/>
          <w:bottom w:val="nil"/>
          <w:right w:val="nil"/>
          <w:between w:val="nil"/>
        </w:pBdr>
        <w:spacing w:line="240" w:lineRule="auto"/>
        <w:ind w:left="0" w:hanging="2"/>
        <w:rPr>
          <w:color w:val="000000"/>
          <w:sz w:val="24"/>
          <w:szCs w:val="24"/>
        </w:rPr>
      </w:pPr>
    </w:p>
    <w:p w14:paraId="6530EF26" w14:textId="77777777" w:rsidR="00D64F03" w:rsidRDefault="00E8630A">
      <w:pPr>
        <w:pBdr>
          <w:top w:val="nil"/>
          <w:left w:val="nil"/>
          <w:bottom w:val="nil"/>
          <w:right w:val="nil"/>
          <w:between w:val="nil"/>
        </w:pBdr>
        <w:spacing w:line="240" w:lineRule="auto"/>
        <w:ind w:left="0" w:hanging="2"/>
        <w:rPr>
          <w:color w:val="000000"/>
          <w:sz w:val="24"/>
          <w:szCs w:val="24"/>
        </w:rPr>
      </w:pPr>
      <w:r>
        <w:rPr>
          <w:b/>
          <w:color w:val="000000"/>
          <w:sz w:val="24"/>
          <w:szCs w:val="24"/>
        </w:rPr>
        <w:t>1. Общие положения. Предмет договора</w:t>
      </w:r>
    </w:p>
    <w:p w14:paraId="215375CC" w14:textId="7A9E5BC2" w:rsidR="00D64F03" w:rsidRDefault="00E8630A">
      <w:pPr>
        <w:pBdr>
          <w:top w:val="nil"/>
          <w:left w:val="nil"/>
          <w:bottom w:val="nil"/>
          <w:right w:val="nil"/>
          <w:between w:val="nil"/>
        </w:pBdr>
        <w:spacing w:line="240" w:lineRule="auto"/>
        <w:ind w:left="0" w:hanging="2"/>
        <w:rPr>
          <w:color w:val="000000"/>
          <w:sz w:val="24"/>
          <w:szCs w:val="24"/>
        </w:rPr>
      </w:pPr>
      <w:r>
        <w:rPr>
          <w:color w:val="000000"/>
          <w:sz w:val="24"/>
          <w:szCs w:val="24"/>
        </w:rPr>
        <w:t>1.1. Организатор оказывает услуги Экспоненту по его участию в выставке-продаже «</w:t>
      </w:r>
      <w:r w:rsidR="00EE7446">
        <w:rPr>
          <w:color w:val="000000"/>
          <w:sz w:val="24"/>
          <w:szCs w:val="24"/>
        </w:rPr>
        <w:t>САКВОЯЖ</w:t>
      </w:r>
      <w:r>
        <w:rPr>
          <w:color w:val="000000"/>
          <w:sz w:val="24"/>
          <w:szCs w:val="24"/>
        </w:rPr>
        <w:t xml:space="preserve">», проводимом Организатором на территории </w:t>
      </w:r>
      <w:r w:rsidR="00EE7446">
        <w:rPr>
          <w:color w:val="000000"/>
          <w:sz w:val="24"/>
          <w:szCs w:val="24"/>
        </w:rPr>
        <w:t>бизнес</w:t>
      </w:r>
      <w:r>
        <w:rPr>
          <w:color w:val="000000"/>
          <w:sz w:val="24"/>
          <w:szCs w:val="24"/>
        </w:rPr>
        <w:t xml:space="preserve"> центра «</w:t>
      </w:r>
      <w:r w:rsidR="00EE7446">
        <w:rPr>
          <w:color w:val="000000"/>
          <w:sz w:val="24"/>
          <w:szCs w:val="24"/>
        </w:rPr>
        <w:t>Амбер Плаза</w:t>
      </w:r>
      <w:r>
        <w:rPr>
          <w:color w:val="000000"/>
          <w:sz w:val="24"/>
          <w:szCs w:val="24"/>
        </w:rPr>
        <w:t xml:space="preserve">» по адресу: г. Москва, </w:t>
      </w:r>
      <w:r w:rsidR="00EE7446">
        <w:rPr>
          <w:color w:val="000000"/>
          <w:sz w:val="24"/>
          <w:szCs w:val="24"/>
        </w:rPr>
        <w:t xml:space="preserve">ул. </w:t>
      </w:r>
      <w:proofErr w:type="spellStart"/>
      <w:r w:rsidR="00EE7446">
        <w:rPr>
          <w:color w:val="000000"/>
          <w:sz w:val="24"/>
          <w:szCs w:val="24"/>
        </w:rPr>
        <w:t>Крпаснопролетарская</w:t>
      </w:r>
      <w:proofErr w:type="spellEnd"/>
      <w:r w:rsidR="00EE7446">
        <w:rPr>
          <w:color w:val="000000"/>
          <w:sz w:val="24"/>
          <w:szCs w:val="24"/>
        </w:rPr>
        <w:t>, д.36</w:t>
      </w:r>
      <w:r>
        <w:rPr>
          <w:color w:val="000000"/>
          <w:sz w:val="24"/>
          <w:szCs w:val="24"/>
        </w:rPr>
        <w:t>, согласно Заявке на участие в Выставке.</w:t>
      </w:r>
    </w:p>
    <w:p w14:paraId="19DAE9A7" w14:textId="77777777" w:rsidR="00D64F03" w:rsidRDefault="00E8630A">
      <w:pPr>
        <w:pBdr>
          <w:top w:val="nil"/>
          <w:left w:val="nil"/>
          <w:bottom w:val="nil"/>
          <w:right w:val="nil"/>
          <w:between w:val="nil"/>
        </w:pBdr>
        <w:spacing w:line="240" w:lineRule="auto"/>
        <w:ind w:left="0" w:hanging="2"/>
        <w:rPr>
          <w:color w:val="000000"/>
          <w:sz w:val="24"/>
          <w:szCs w:val="24"/>
        </w:rPr>
      </w:pPr>
      <w:r>
        <w:rPr>
          <w:color w:val="000000"/>
          <w:sz w:val="24"/>
          <w:szCs w:val="24"/>
        </w:rPr>
        <w:t>1.2. Сроки проведения Выставки-ярмарки:</w:t>
      </w:r>
    </w:p>
    <w:p w14:paraId="7E427DA3" w14:textId="646C0895" w:rsidR="00D64F03" w:rsidRDefault="00E8630A">
      <w:pPr>
        <w:pBdr>
          <w:top w:val="nil"/>
          <w:left w:val="nil"/>
          <w:bottom w:val="nil"/>
          <w:right w:val="nil"/>
          <w:between w:val="nil"/>
        </w:pBdr>
        <w:spacing w:line="240" w:lineRule="auto"/>
        <w:ind w:left="0" w:hanging="2"/>
        <w:rPr>
          <w:color w:val="000000"/>
          <w:sz w:val="24"/>
          <w:szCs w:val="24"/>
        </w:rPr>
      </w:pPr>
      <w:r>
        <w:rPr>
          <w:color w:val="000000"/>
          <w:sz w:val="24"/>
          <w:szCs w:val="24"/>
        </w:rPr>
        <w:t>Время монтажа Выставки:</w:t>
      </w:r>
      <w:r w:rsidR="00490231">
        <w:rPr>
          <w:color w:val="000000"/>
          <w:sz w:val="24"/>
          <w:szCs w:val="24"/>
        </w:rPr>
        <w:t xml:space="preserve"> 4</w:t>
      </w:r>
      <w:r w:rsidR="00B913A3">
        <w:rPr>
          <w:color w:val="000000"/>
          <w:sz w:val="24"/>
          <w:szCs w:val="24"/>
        </w:rPr>
        <w:t xml:space="preserve"> </w:t>
      </w:r>
      <w:r w:rsidR="00490231">
        <w:rPr>
          <w:color w:val="000000"/>
          <w:sz w:val="24"/>
          <w:szCs w:val="24"/>
        </w:rPr>
        <w:t>июня</w:t>
      </w:r>
      <w:r w:rsidR="001A03CB">
        <w:rPr>
          <w:sz w:val="24"/>
          <w:szCs w:val="24"/>
        </w:rPr>
        <w:t xml:space="preserve"> </w:t>
      </w:r>
      <w:r>
        <w:rPr>
          <w:sz w:val="24"/>
          <w:szCs w:val="24"/>
        </w:rPr>
        <w:t>202</w:t>
      </w:r>
      <w:r w:rsidR="00490231">
        <w:rPr>
          <w:sz w:val="24"/>
          <w:szCs w:val="24"/>
        </w:rPr>
        <w:t>6</w:t>
      </w:r>
      <w:r>
        <w:rPr>
          <w:color w:val="000000"/>
          <w:sz w:val="24"/>
          <w:szCs w:val="24"/>
        </w:rPr>
        <w:t xml:space="preserve"> г. </w:t>
      </w:r>
    </w:p>
    <w:p w14:paraId="7FBCEB7F" w14:textId="5C8BB199" w:rsidR="00D64F03" w:rsidRDefault="00E8630A" w:rsidP="00CE1DE2">
      <w:pPr>
        <w:pBdr>
          <w:top w:val="nil"/>
          <w:left w:val="nil"/>
          <w:bottom w:val="nil"/>
          <w:right w:val="nil"/>
          <w:between w:val="nil"/>
        </w:pBdr>
        <w:spacing w:line="240" w:lineRule="auto"/>
        <w:ind w:left="0" w:hanging="2"/>
        <w:rPr>
          <w:color w:val="000000"/>
          <w:sz w:val="24"/>
          <w:szCs w:val="24"/>
        </w:rPr>
      </w:pPr>
      <w:r>
        <w:rPr>
          <w:color w:val="000000"/>
          <w:sz w:val="24"/>
          <w:szCs w:val="24"/>
        </w:rPr>
        <w:t xml:space="preserve">Время проведения </w:t>
      </w:r>
      <w:proofErr w:type="gramStart"/>
      <w:r>
        <w:rPr>
          <w:color w:val="000000"/>
          <w:sz w:val="24"/>
          <w:szCs w:val="24"/>
        </w:rPr>
        <w:t>Выставки:  с</w:t>
      </w:r>
      <w:proofErr w:type="gramEnd"/>
      <w:r>
        <w:rPr>
          <w:color w:val="000000"/>
          <w:sz w:val="24"/>
          <w:szCs w:val="24"/>
        </w:rPr>
        <w:t xml:space="preserve"> </w:t>
      </w:r>
      <w:r w:rsidR="00490231">
        <w:rPr>
          <w:color w:val="000000"/>
          <w:sz w:val="24"/>
          <w:szCs w:val="24"/>
        </w:rPr>
        <w:t>05</w:t>
      </w:r>
      <w:r w:rsidR="00EE7446">
        <w:rPr>
          <w:color w:val="000000"/>
          <w:sz w:val="24"/>
          <w:szCs w:val="24"/>
        </w:rPr>
        <w:t>.</w:t>
      </w:r>
      <w:r w:rsidR="00490231">
        <w:rPr>
          <w:color w:val="000000"/>
          <w:sz w:val="24"/>
          <w:szCs w:val="24"/>
        </w:rPr>
        <w:t>06</w:t>
      </w:r>
      <w:r w:rsidR="000E4D55">
        <w:rPr>
          <w:sz w:val="24"/>
          <w:szCs w:val="24"/>
        </w:rPr>
        <w:t>.</w:t>
      </w:r>
      <w:r>
        <w:rPr>
          <w:color w:val="000000"/>
          <w:sz w:val="24"/>
          <w:szCs w:val="24"/>
        </w:rPr>
        <w:t>202</w:t>
      </w:r>
      <w:r w:rsidR="00490231">
        <w:rPr>
          <w:color w:val="000000"/>
          <w:sz w:val="24"/>
          <w:szCs w:val="24"/>
        </w:rPr>
        <w:t>6</w:t>
      </w:r>
      <w:r w:rsidR="000E4D55">
        <w:rPr>
          <w:color w:val="000000"/>
          <w:sz w:val="24"/>
          <w:szCs w:val="24"/>
        </w:rPr>
        <w:t xml:space="preserve"> г. по </w:t>
      </w:r>
      <w:r w:rsidR="00490231">
        <w:rPr>
          <w:color w:val="000000"/>
          <w:sz w:val="24"/>
          <w:szCs w:val="24"/>
        </w:rPr>
        <w:t>06</w:t>
      </w:r>
      <w:r w:rsidR="001A03CB">
        <w:rPr>
          <w:color w:val="000000"/>
          <w:sz w:val="24"/>
          <w:szCs w:val="24"/>
        </w:rPr>
        <w:t>.</w:t>
      </w:r>
      <w:r w:rsidR="00490231">
        <w:rPr>
          <w:color w:val="000000"/>
          <w:sz w:val="24"/>
          <w:szCs w:val="24"/>
        </w:rPr>
        <w:t>06</w:t>
      </w:r>
      <w:r>
        <w:rPr>
          <w:color w:val="000000"/>
          <w:sz w:val="24"/>
          <w:szCs w:val="24"/>
        </w:rPr>
        <w:t>.202</w:t>
      </w:r>
      <w:r w:rsidR="00490231">
        <w:rPr>
          <w:sz w:val="24"/>
          <w:szCs w:val="24"/>
        </w:rPr>
        <w:t>6</w:t>
      </w:r>
      <w:r w:rsidR="000E4D55">
        <w:rPr>
          <w:color w:val="000000"/>
          <w:sz w:val="24"/>
          <w:szCs w:val="24"/>
        </w:rPr>
        <w:t xml:space="preserve"> г. с 1</w:t>
      </w:r>
      <w:r w:rsidR="00490231">
        <w:rPr>
          <w:color w:val="000000"/>
          <w:sz w:val="24"/>
          <w:szCs w:val="24"/>
        </w:rPr>
        <w:t>2</w:t>
      </w:r>
      <w:r w:rsidR="000E4D55">
        <w:rPr>
          <w:color w:val="000000"/>
          <w:sz w:val="24"/>
          <w:szCs w:val="24"/>
        </w:rPr>
        <w:t xml:space="preserve">:00 до </w:t>
      </w:r>
      <w:r w:rsidR="00B913A3">
        <w:rPr>
          <w:color w:val="000000"/>
          <w:sz w:val="24"/>
          <w:szCs w:val="24"/>
        </w:rPr>
        <w:t>20</w:t>
      </w:r>
      <w:r>
        <w:rPr>
          <w:color w:val="000000"/>
          <w:sz w:val="24"/>
          <w:szCs w:val="24"/>
        </w:rPr>
        <w:t>:00 (время московское)</w:t>
      </w:r>
    </w:p>
    <w:p w14:paraId="3B2F22FD" w14:textId="7B73B89E" w:rsidR="00490231" w:rsidRDefault="00490231" w:rsidP="00CE1DE2">
      <w:pPr>
        <w:pBdr>
          <w:top w:val="nil"/>
          <w:left w:val="nil"/>
          <w:bottom w:val="nil"/>
          <w:right w:val="nil"/>
          <w:between w:val="nil"/>
        </w:pBdr>
        <w:spacing w:line="240" w:lineRule="auto"/>
        <w:ind w:left="0" w:hanging="2"/>
        <w:rPr>
          <w:color w:val="000000"/>
          <w:sz w:val="24"/>
          <w:szCs w:val="24"/>
        </w:rPr>
      </w:pPr>
      <w:r>
        <w:rPr>
          <w:color w:val="000000"/>
          <w:sz w:val="24"/>
          <w:szCs w:val="24"/>
        </w:rPr>
        <w:t>07.06.202</w:t>
      </w:r>
      <w:r>
        <w:rPr>
          <w:sz w:val="24"/>
          <w:szCs w:val="24"/>
        </w:rPr>
        <w:t>6</w:t>
      </w:r>
      <w:r>
        <w:rPr>
          <w:color w:val="000000"/>
          <w:sz w:val="24"/>
          <w:szCs w:val="24"/>
        </w:rPr>
        <w:t xml:space="preserve"> г. с 1</w:t>
      </w:r>
      <w:r>
        <w:rPr>
          <w:color w:val="000000"/>
          <w:sz w:val="24"/>
          <w:szCs w:val="24"/>
        </w:rPr>
        <w:t>2</w:t>
      </w:r>
      <w:r>
        <w:rPr>
          <w:color w:val="000000"/>
          <w:sz w:val="24"/>
          <w:szCs w:val="24"/>
        </w:rPr>
        <w:t xml:space="preserve">:00 до </w:t>
      </w:r>
      <w:r>
        <w:rPr>
          <w:color w:val="000000"/>
          <w:sz w:val="24"/>
          <w:szCs w:val="24"/>
        </w:rPr>
        <w:t>18</w:t>
      </w:r>
      <w:r>
        <w:rPr>
          <w:color w:val="000000"/>
          <w:sz w:val="24"/>
          <w:szCs w:val="24"/>
        </w:rPr>
        <w:t>:00</w:t>
      </w:r>
    </w:p>
    <w:p w14:paraId="0DA361B9" w14:textId="048DF678" w:rsidR="00D64F03" w:rsidRDefault="00E8630A">
      <w:pPr>
        <w:pBdr>
          <w:top w:val="nil"/>
          <w:left w:val="nil"/>
          <w:bottom w:val="nil"/>
          <w:right w:val="nil"/>
          <w:between w:val="nil"/>
        </w:pBdr>
        <w:spacing w:line="240" w:lineRule="auto"/>
        <w:ind w:left="0" w:hanging="2"/>
        <w:rPr>
          <w:color w:val="000000"/>
          <w:sz w:val="24"/>
          <w:szCs w:val="24"/>
        </w:rPr>
      </w:pPr>
      <w:r>
        <w:rPr>
          <w:color w:val="000000"/>
          <w:sz w:val="24"/>
          <w:szCs w:val="24"/>
        </w:rPr>
        <w:t xml:space="preserve">Вывоз экспонатов: </w:t>
      </w:r>
      <w:r w:rsidR="00490231">
        <w:rPr>
          <w:color w:val="000000"/>
          <w:sz w:val="24"/>
          <w:szCs w:val="24"/>
        </w:rPr>
        <w:t>07.06.2026</w:t>
      </w:r>
      <w:r>
        <w:rPr>
          <w:color w:val="000000"/>
          <w:sz w:val="24"/>
          <w:szCs w:val="24"/>
        </w:rPr>
        <w:t xml:space="preserve"> г. с </w:t>
      </w:r>
      <w:r w:rsidR="00490231">
        <w:rPr>
          <w:color w:val="000000"/>
          <w:sz w:val="24"/>
          <w:szCs w:val="24"/>
        </w:rPr>
        <w:t>18</w:t>
      </w:r>
      <w:r>
        <w:rPr>
          <w:color w:val="000000"/>
          <w:sz w:val="24"/>
          <w:szCs w:val="24"/>
        </w:rPr>
        <w:t>:00 до 2</w:t>
      </w:r>
      <w:r w:rsidR="00CE1DE2">
        <w:rPr>
          <w:color w:val="000000"/>
          <w:sz w:val="24"/>
          <w:szCs w:val="24"/>
        </w:rPr>
        <w:t>3</w:t>
      </w:r>
      <w:r>
        <w:rPr>
          <w:color w:val="000000"/>
          <w:sz w:val="24"/>
          <w:szCs w:val="24"/>
        </w:rPr>
        <w:t>:00</w:t>
      </w:r>
    </w:p>
    <w:p w14:paraId="4FE8AFFA" w14:textId="77777777" w:rsidR="00D64F03" w:rsidRDefault="00E8630A">
      <w:pPr>
        <w:pBdr>
          <w:top w:val="nil"/>
          <w:left w:val="nil"/>
          <w:bottom w:val="nil"/>
          <w:right w:val="nil"/>
          <w:between w:val="nil"/>
        </w:pBdr>
        <w:spacing w:line="240" w:lineRule="auto"/>
        <w:ind w:left="0" w:hanging="2"/>
        <w:rPr>
          <w:color w:val="000000"/>
          <w:sz w:val="24"/>
          <w:szCs w:val="24"/>
        </w:rPr>
      </w:pPr>
      <w:r>
        <w:rPr>
          <w:color w:val="000000"/>
          <w:sz w:val="24"/>
          <w:szCs w:val="24"/>
        </w:rPr>
        <w:t>1.3. При регистрации Экспонент вправе выбрать любой из предложенных ему свободных стендов или площади, имеющиеся в наличии на данный момент. Тот факт, что определенный стенд был им ранее арендован на одной или более выставок, не дает ему права на повторное предоставление данного стенда.</w:t>
      </w:r>
    </w:p>
    <w:p w14:paraId="2CB3E562"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1.4. Акцепт настоящей оферты означает безоговорочное согласие Экспонента со всеми пунктами настоящего Договора и безоговорочное их принятие с обязательствами соблюдать обязанности, возложенные на Экспонента в соответствии с настоящим Договором. Незнание настоящего Договора не освобождает Экспонента от ответственности за несоблюдение настоящего Договора.</w:t>
      </w:r>
    </w:p>
    <w:p w14:paraId="0C73B918"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1.5. Организатор вправе оказывать услуги по настоящему Договору лично и/или привлекать для оказания услуг по Договору третьих лиц с условием, что Организатор будет нести ответственность перед Экспонентом за действия привлеченных им третьих лиц как за свои собственные.</w:t>
      </w:r>
    </w:p>
    <w:p w14:paraId="4E90950D"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1.6. При акцепте настоящей оферты Экспонент в соответствии с ч. 1 ст. 18 Федерального закона «О рекламе», предоставляет свое предварительное согласие на получение сообщений рекламного характера </w:t>
      </w:r>
      <w:r>
        <w:rPr>
          <w:color w:val="000000"/>
          <w:sz w:val="24"/>
          <w:szCs w:val="24"/>
        </w:rPr>
        <w:lastRenderedPageBreak/>
        <w:t xml:space="preserve">(в форме СМС и/или </w:t>
      </w:r>
      <w:proofErr w:type="spellStart"/>
      <w:r>
        <w:rPr>
          <w:color w:val="000000"/>
          <w:sz w:val="24"/>
          <w:szCs w:val="24"/>
        </w:rPr>
        <w:t>пуш</w:t>
      </w:r>
      <w:proofErr w:type="spellEnd"/>
      <w:r>
        <w:rPr>
          <w:color w:val="000000"/>
          <w:sz w:val="24"/>
          <w:szCs w:val="24"/>
        </w:rPr>
        <w:t xml:space="preserve">-уведомлений, и/или посредством приложений, и/или мессенджеров для смартфонов, и/или телефонных звонков, и/или иным образом на указанный Заказчиком номер телефона, адрес электронной почты) от ООО «Антарес Экспо» и партнеров. В случае нежелания получать сообщения рекламного характера Экспоненту следует обратиться к Организатору с соответствующим уведомлением. </w:t>
      </w:r>
    </w:p>
    <w:p w14:paraId="1BB2EA91"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1.7. При акцепте настоящей оферты, а также при использовании любых функций Сайта, Экспонент подтверждает, что дает Исполнителю право на обработку и использование своих персональных данных различными способами в соответствии с требованиями Федерального закона Российской Федерации от 27.07.2006 г. №152 ФЗ «О персональных данных».</w:t>
      </w:r>
    </w:p>
    <w:p w14:paraId="39DD8428" w14:textId="77777777" w:rsidR="00D64F03" w:rsidRDefault="00D64F03">
      <w:pPr>
        <w:pBdr>
          <w:top w:val="nil"/>
          <w:left w:val="nil"/>
          <w:bottom w:val="nil"/>
          <w:right w:val="nil"/>
          <w:between w:val="nil"/>
        </w:pBdr>
        <w:spacing w:line="240" w:lineRule="auto"/>
        <w:ind w:left="0" w:hanging="2"/>
        <w:rPr>
          <w:color w:val="000000"/>
          <w:sz w:val="24"/>
          <w:szCs w:val="24"/>
        </w:rPr>
      </w:pPr>
    </w:p>
    <w:p w14:paraId="0223D750" w14:textId="77777777" w:rsidR="00D64F03" w:rsidRDefault="00E8630A">
      <w:pPr>
        <w:pBdr>
          <w:top w:val="nil"/>
          <w:left w:val="nil"/>
          <w:bottom w:val="nil"/>
          <w:right w:val="nil"/>
          <w:between w:val="nil"/>
        </w:pBdr>
        <w:spacing w:line="240" w:lineRule="auto"/>
        <w:ind w:left="0" w:hanging="2"/>
        <w:rPr>
          <w:color w:val="000000"/>
          <w:sz w:val="24"/>
          <w:szCs w:val="24"/>
        </w:rPr>
      </w:pPr>
      <w:r>
        <w:rPr>
          <w:b/>
          <w:color w:val="000000"/>
          <w:sz w:val="24"/>
          <w:szCs w:val="24"/>
        </w:rPr>
        <w:t>1.8. Условия участия</w:t>
      </w:r>
    </w:p>
    <w:p w14:paraId="3407D74E"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1.8.1 При регистрации (направлении заявки на участие) Экспонент </w:t>
      </w:r>
      <w:proofErr w:type="gramStart"/>
      <w:r>
        <w:rPr>
          <w:color w:val="000000"/>
          <w:sz w:val="24"/>
          <w:szCs w:val="24"/>
        </w:rPr>
        <w:t>оплачивает  регистрационный</w:t>
      </w:r>
      <w:proofErr w:type="gramEnd"/>
      <w:r>
        <w:rPr>
          <w:color w:val="000000"/>
          <w:sz w:val="24"/>
          <w:szCs w:val="24"/>
        </w:rPr>
        <w:t xml:space="preserve"> взнос в размере 2 000 (две тысячи) рублей.  Взнос взимается на организационные и рекламно-информационные расходы. Регистрационный взнос не подлежит возврату по любым основаниям.</w:t>
      </w:r>
    </w:p>
    <w:p w14:paraId="2BDB8A81"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Варианты стоимости и экспонирования:</w:t>
      </w:r>
    </w:p>
    <w:p w14:paraId="205D4611" w14:textId="70C46BE1"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Вариант 1: </w:t>
      </w:r>
      <w:r w:rsidR="008A41F6">
        <w:rPr>
          <w:color w:val="000000"/>
          <w:sz w:val="24"/>
          <w:szCs w:val="24"/>
        </w:rPr>
        <w:t xml:space="preserve">Стенд Стоимость </w:t>
      </w:r>
      <w:r w:rsidR="00B913A3">
        <w:rPr>
          <w:color w:val="000000"/>
          <w:sz w:val="24"/>
          <w:szCs w:val="24"/>
        </w:rPr>
        <w:t>1</w:t>
      </w:r>
      <w:r w:rsidR="00490231">
        <w:rPr>
          <w:color w:val="000000"/>
          <w:sz w:val="24"/>
          <w:szCs w:val="24"/>
        </w:rPr>
        <w:t>2</w:t>
      </w:r>
      <w:r w:rsidR="008A41F6">
        <w:rPr>
          <w:color w:val="000000"/>
          <w:sz w:val="24"/>
          <w:szCs w:val="24"/>
        </w:rPr>
        <w:t xml:space="preserve"> 0</w:t>
      </w:r>
      <w:r>
        <w:rPr>
          <w:color w:val="000000"/>
          <w:sz w:val="24"/>
          <w:szCs w:val="24"/>
        </w:rPr>
        <w:t>00 руб. за 1 кв. метр включает: стенд из стандартных пластиковых выставочных конструкций высотой 2,5 м; фриз с названием (не более 15 знаков);</w:t>
      </w:r>
    </w:p>
    <w:p w14:paraId="3555AD6D"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отдельное местное освещение — споты на открытой стороне, по одному на каждые 2 </w:t>
      </w:r>
      <w:proofErr w:type="spellStart"/>
      <w:r>
        <w:rPr>
          <w:color w:val="000000"/>
          <w:sz w:val="24"/>
          <w:szCs w:val="24"/>
        </w:rPr>
        <w:t>кв.м</w:t>
      </w:r>
      <w:proofErr w:type="spellEnd"/>
      <w:r>
        <w:rPr>
          <w:color w:val="000000"/>
          <w:sz w:val="24"/>
          <w:szCs w:val="24"/>
        </w:rPr>
        <w:t>.</w:t>
      </w:r>
    </w:p>
    <w:p w14:paraId="7F13F252" w14:textId="6DCD6CEF" w:rsidR="00D64F03" w:rsidRDefault="00E8630A" w:rsidP="00EE7446">
      <w:pPr>
        <w:pBdr>
          <w:top w:val="nil"/>
          <w:left w:val="nil"/>
          <w:bottom w:val="nil"/>
          <w:right w:val="nil"/>
          <w:between w:val="nil"/>
        </w:pBdr>
        <w:spacing w:line="240" w:lineRule="auto"/>
        <w:ind w:left="0" w:hanging="2"/>
        <w:rPr>
          <w:color w:val="000000"/>
          <w:sz w:val="24"/>
          <w:szCs w:val="24"/>
        </w:rPr>
      </w:pPr>
      <w:r>
        <w:rPr>
          <w:color w:val="000000"/>
          <w:sz w:val="24"/>
          <w:szCs w:val="24"/>
        </w:rPr>
        <w:t xml:space="preserve">Вариант </w:t>
      </w:r>
      <w:proofErr w:type="gramStart"/>
      <w:r>
        <w:rPr>
          <w:color w:val="000000"/>
          <w:sz w:val="24"/>
          <w:szCs w:val="24"/>
        </w:rPr>
        <w:t>2:</w:t>
      </w:r>
      <w:r>
        <w:rPr>
          <w:b/>
          <w:color w:val="000000"/>
          <w:sz w:val="24"/>
          <w:szCs w:val="24"/>
        </w:rPr>
        <w:t xml:space="preserve">   </w:t>
      </w:r>
      <w:proofErr w:type="gramEnd"/>
      <w:r>
        <w:rPr>
          <w:b/>
          <w:color w:val="000000"/>
          <w:sz w:val="24"/>
          <w:szCs w:val="24"/>
        </w:rPr>
        <w:t xml:space="preserve">    ЭКСПО-МЕСТО</w:t>
      </w:r>
      <w:r>
        <w:rPr>
          <w:color w:val="000000"/>
          <w:sz w:val="24"/>
          <w:szCs w:val="24"/>
        </w:rPr>
        <w:t xml:space="preserve"> </w:t>
      </w:r>
      <w:r w:rsidR="00EE7446">
        <w:rPr>
          <w:color w:val="000000"/>
          <w:sz w:val="24"/>
          <w:szCs w:val="24"/>
        </w:rPr>
        <w:t>–</w:t>
      </w:r>
      <w:r>
        <w:rPr>
          <w:color w:val="000000"/>
          <w:sz w:val="24"/>
          <w:szCs w:val="24"/>
        </w:rPr>
        <w:t xml:space="preserve"> </w:t>
      </w:r>
      <w:r w:rsidR="00EE7446">
        <w:rPr>
          <w:color w:val="000000"/>
          <w:sz w:val="24"/>
          <w:szCs w:val="24"/>
        </w:rPr>
        <w:t xml:space="preserve">подиум 1м х 1м х 1м. </w:t>
      </w:r>
      <w:r>
        <w:rPr>
          <w:color w:val="000000"/>
          <w:sz w:val="24"/>
          <w:szCs w:val="24"/>
        </w:rPr>
        <w:t xml:space="preserve">Стоимость </w:t>
      </w:r>
      <w:r w:rsidR="00490231">
        <w:rPr>
          <w:color w:val="000000"/>
          <w:sz w:val="24"/>
          <w:szCs w:val="24"/>
        </w:rPr>
        <w:t>18</w:t>
      </w:r>
      <w:r>
        <w:rPr>
          <w:color w:val="000000"/>
          <w:sz w:val="24"/>
          <w:szCs w:val="24"/>
        </w:rPr>
        <w:t xml:space="preserve"> 000 руб.    </w:t>
      </w:r>
    </w:p>
    <w:p w14:paraId="743D1DAF" w14:textId="4067CDAE" w:rsidR="00EE7446" w:rsidRPr="00EE7446" w:rsidRDefault="00E8630A" w:rsidP="00EE7446">
      <w:pPr>
        <w:pBdr>
          <w:top w:val="nil"/>
          <w:left w:val="nil"/>
          <w:bottom w:val="nil"/>
          <w:right w:val="nil"/>
          <w:between w:val="nil"/>
        </w:pBdr>
        <w:spacing w:line="240" w:lineRule="auto"/>
        <w:ind w:left="0" w:hanging="2"/>
        <w:jc w:val="both"/>
        <w:rPr>
          <w:b/>
          <w:color w:val="000000"/>
          <w:sz w:val="24"/>
          <w:szCs w:val="24"/>
        </w:rPr>
      </w:pPr>
      <w:r>
        <w:rPr>
          <w:color w:val="000000"/>
          <w:sz w:val="24"/>
          <w:szCs w:val="24"/>
        </w:rPr>
        <w:t xml:space="preserve">Вариант </w:t>
      </w:r>
      <w:proofErr w:type="gramStart"/>
      <w:r>
        <w:rPr>
          <w:color w:val="000000"/>
          <w:sz w:val="24"/>
          <w:szCs w:val="24"/>
        </w:rPr>
        <w:t xml:space="preserve">3: </w:t>
      </w:r>
      <w:r>
        <w:rPr>
          <w:b/>
          <w:color w:val="000000"/>
          <w:sz w:val="24"/>
          <w:szCs w:val="24"/>
        </w:rPr>
        <w:t xml:space="preserve">  </w:t>
      </w:r>
      <w:proofErr w:type="gramEnd"/>
      <w:r>
        <w:rPr>
          <w:b/>
          <w:color w:val="000000"/>
          <w:sz w:val="24"/>
          <w:szCs w:val="24"/>
        </w:rPr>
        <w:t xml:space="preserve">    </w:t>
      </w:r>
      <w:r w:rsidR="00EE7446" w:rsidRPr="00EE7446">
        <w:rPr>
          <w:b/>
          <w:color w:val="000000"/>
          <w:sz w:val="24"/>
          <w:szCs w:val="24"/>
        </w:rPr>
        <w:t>СТОЙКА (</w:t>
      </w:r>
      <w:r w:rsidR="00EE7446" w:rsidRPr="00EE7446">
        <w:rPr>
          <w:bCs/>
          <w:color w:val="000000"/>
          <w:sz w:val="24"/>
          <w:szCs w:val="24"/>
        </w:rPr>
        <w:t xml:space="preserve">в зоне </w:t>
      </w:r>
      <w:proofErr w:type="spellStart"/>
      <w:r w:rsidR="00EE7446" w:rsidRPr="00EE7446">
        <w:rPr>
          <w:bCs/>
          <w:color w:val="000000"/>
          <w:sz w:val="24"/>
          <w:szCs w:val="24"/>
        </w:rPr>
        <w:t>фудкорта</w:t>
      </w:r>
      <w:proofErr w:type="spellEnd"/>
      <w:r w:rsidR="00EE7446" w:rsidRPr="00EE7446">
        <w:rPr>
          <w:bCs/>
          <w:color w:val="000000"/>
          <w:sz w:val="24"/>
          <w:szCs w:val="24"/>
        </w:rPr>
        <w:t xml:space="preserve">)  2, 0 х 1,5 м Стоимость </w:t>
      </w:r>
      <w:r w:rsidR="00B913A3">
        <w:rPr>
          <w:bCs/>
          <w:color w:val="000000"/>
          <w:sz w:val="24"/>
          <w:szCs w:val="24"/>
        </w:rPr>
        <w:t>20</w:t>
      </w:r>
      <w:r w:rsidR="00EE7446" w:rsidRPr="00EE7446">
        <w:rPr>
          <w:bCs/>
          <w:color w:val="000000"/>
          <w:sz w:val="24"/>
          <w:szCs w:val="24"/>
        </w:rPr>
        <w:t> 000 руб.</w:t>
      </w:r>
    </w:p>
    <w:p w14:paraId="3E8673C3" w14:textId="77777777" w:rsidR="00D64F03" w:rsidRDefault="00E8630A">
      <w:pPr>
        <w:pBdr>
          <w:top w:val="nil"/>
          <w:left w:val="nil"/>
          <w:bottom w:val="nil"/>
          <w:right w:val="nil"/>
          <w:between w:val="nil"/>
        </w:pBdr>
        <w:spacing w:line="240" w:lineRule="auto"/>
        <w:ind w:left="0" w:hanging="2"/>
        <w:rPr>
          <w:color w:val="000000"/>
          <w:sz w:val="24"/>
          <w:szCs w:val="24"/>
        </w:rPr>
      </w:pPr>
      <w:r>
        <w:rPr>
          <w:color w:val="000000"/>
          <w:sz w:val="24"/>
          <w:szCs w:val="24"/>
        </w:rPr>
        <w:t xml:space="preserve">2. </w:t>
      </w:r>
      <w:r>
        <w:rPr>
          <w:b/>
          <w:color w:val="000000"/>
          <w:sz w:val="24"/>
          <w:szCs w:val="24"/>
        </w:rPr>
        <w:t>Права и обязанности Сторон</w:t>
      </w:r>
    </w:p>
    <w:p w14:paraId="4713D6FB"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2.1. Организатор Обязуется:</w:t>
      </w:r>
    </w:p>
    <w:p w14:paraId="5F2B3E89"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2.1.1. Организовать и провести в Москве Выставку в сроки, в соответствии с настоящим Договором.</w:t>
      </w:r>
    </w:p>
    <w:p w14:paraId="190B086E"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2.1.2. Предоставить экспоненту стенд и/или подиум в соответствии с Заявкой на участие.                          </w:t>
      </w:r>
    </w:p>
    <w:p w14:paraId="574F24B3"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2.1.3. Изготовить и разместить рекламу Выставки в СМИ и обеспечить информацией о проведении Выставки и деловых мероприятиях участников Выставки и лиц, заинтересованных в посещении.</w:t>
      </w:r>
    </w:p>
    <w:p w14:paraId="123FBE79"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2.1.4. Обеспечить режим общей охраны Выставки, круглосуточную охрану, общественный порядок во время проведения Выставки, не осуществляя при этом индивидуальную охрану экспонатов. Ночная охрана собственными силами Экспонента не допускается. В случае необходимости на основании дополнительной Заявки Экспонента и за дополнительную оплату для особо дорогостоящих экспонатов Выставки может быть предоставлено специальное помещение для хранения в ночное время суток.</w:t>
      </w:r>
    </w:p>
    <w:p w14:paraId="327ADA76"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2.1.5. Обеспечить надлежащее функционирование вспомогательных служб выставки.</w:t>
      </w:r>
    </w:p>
    <w:p w14:paraId="2E1BA4AE"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2.1.6. Проконтролировать вывоз экспонатов, информационного и рекламного материала с территории Выставки по его завершению. В случае, если Экспонент не вывез экспозицию к сроку, указанному в п.1.2. настоящего Договора, Организатор вправе за счет Экспонента эвакуировать экспонаты по своему усмотрению, определив при этом самостоятельно условия их хранения, или отправить экспонаты в адрес Экспонента. При этом Организатор не несет ответственность за сохранность экспонатов.</w:t>
      </w:r>
    </w:p>
    <w:p w14:paraId="75896972"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2.1.7. Поддерживать чистоту в проходах в период работы Выставки.</w:t>
      </w:r>
    </w:p>
    <w:p w14:paraId="339F2A22" w14:textId="77777777" w:rsidR="00D64F03" w:rsidRDefault="00E8630A">
      <w:pPr>
        <w:pBdr>
          <w:top w:val="nil"/>
          <w:left w:val="nil"/>
          <w:bottom w:val="nil"/>
          <w:right w:val="nil"/>
          <w:between w:val="nil"/>
        </w:pBdr>
        <w:spacing w:line="240" w:lineRule="auto"/>
        <w:ind w:left="0" w:hanging="2"/>
        <w:jc w:val="both"/>
        <w:rPr>
          <w:color w:val="000000"/>
          <w:sz w:val="24"/>
          <w:szCs w:val="24"/>
          <w:highlight w:val="white"/>
        </w:rPr>
      </w:pPr>
      <w:bookmarkStart w:id="0" w:name="_heading=h.gjdgxs" w:colFirst="0" w:colLast="0"/>
      <w:bookmarkEnd w:id="0"/>
      <w:r>
        <w:rPr>
          <w:color w:val="000000"/>
          <w:sz w:val="24"/>
          <w:szCs w:val="24"/>
        </w:rPr>
        <w:t xml:space="preserve">2.1.8. </w:t>
      </w:r>
      <w:r>
        <w:rPr>
          <w:color w:val="000000"/>
          <w:sz w:val="24"/>
          <w:szCs w:val="24"/>
          <w:highlight w:val="white"/>
        </w:rPr>
        <w:t>Организатор оставляет за собой право невыполнения услуг полностью или в части (в том числе, но не ограничиваясь, в одностороннем порядке изменить сроки проведения Выставки, формат проведения Выставки, количество участников, место проведения Выставки) в случае возникновения форс-мажорных ситуаций (раздел 4 настоящего Договора) без возмещения Экспоненту понесенных расходов и убытков.</w:t>
      </w:r>
    </w:p>
    <w:p w14:paraId="7C202D98" w14:textId="77777777" w:rsidR="00D64F03" w:rsidRDefault="00E8630A">
      <w:pPr>
        <w:pBdr>
          <w:top w:val="nil"/>
          <w:left w:val="nil"/>
          <w:bottom w:val="nil"/>
          <w:right w:val="nil"/>
          <w:between w:val="nil"/>
        </w:pBdr>
        <w:spacing w:line="240" w:lineRule="auto"/>
        <w:ind w:left="0" w:hanging="2"/>
        <w:jc w:val="both"/>
        <w:rPr>
          <w:color w:val="000000"/>
          <w:sz w:val="24"/>
          <w:szCs w:val="24"/>
          <w:highlight w:val="white"/>
        </w:rPr>
      </w:pPr>
      <w:r>
        <w:rPr>
          <w:color w:val="333333"/>
          <w:sz w:val="24"/>
          <w:szCs w:val="24"/>
          <w:highlight w:val="white"/>
        </w:rPr>
        <w:t xml:space="preserve">2.1.9. </w:t>
      </w:r>
      <w:r>
        <w:rPr>
          <w:color w:val="000000"/>
          <w:sz w:val="24"/>
          <w:szCs w:val="24"/>
          <w:highlight w:val="white"/>
        </w:rPr>
        <w:t>Организатор вправе в любой момент в одностороннем порядке изменять текст настоящего Договора посредством публикации его новой редакции по адресу на Сайте. По этой причине Экспонент обязан не реже чем один раз в две недели посещать Сайт для ознакомления с актуальным текстом Договора. Если в течение 5 (пяти) календарных дней со дня публикации изменений оферты Экспонент не выслал Организатору уведомление о том, что он не согласен с ее изменениями, в связи с чем в одностороннем порядке расторгает его, будет считаться, что Экспонент согласен со всеми изменениями настоящего Договора.</w:t>
      </w:r>
    </w:p>
    <w:p w14:paraId="798218DA"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2.2. Организатор вправе изменять местоположение или форму стенда Экспонента без уменьшения выставочной площади, если возникают ранее не предусмотренные технические обстоятельства, в остальных случаях изменения возможны только с согласия Экспонента. Планировка Выставки в целом, ее изменение или изменение отдельных деталей Выставки являются компетенцией Организатора.</w:t>
      </w:r>
    </w:p>
    <w:p w14:paraId="0F004E1F"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2.3. Экспонент обязуется:</w:t>
      </w:r>
    </w:p>
    <w:p w14:paraId="19C1B688"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2.3.1. Предоставить Организатору подписанные со своей стороны оригиналы Заявок на участие в Выставке.</w:t>
      </w:r>
    </w:p>
    <w:p w14:paraId="37844CE2"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lastRenderedPageBreak/>
        <w:t xml:space="preserve">2.3.2. Оплатить Организатору стоимость участия в Выставке, которая состоит из стоимости </w:t>
      </w:r>
      <w:proofErr w:type="gramStart"/>
      <w:r>
        <w:rPr>
          <w:color w:val="000000"/>
          <w:sz w:val="24"/>
          <w:szCs w:val="24"/>
        </w:rPr>
        <w:t>предоставленной  выставочной</w:t>
      </w:r>
      <w:proofErr w:type="gramEnd"/>
      <w:r>
        <w:rPr>
          <w:color w:val="000000"/>
          <w:sz w:val="24"/>
          <w:szCs w:val="24"/>
        </w:rPr>
        <w:t xml:space="preserve"> площади в сроки, указанные в Заявке и организационного (регистрационного) взноса.</w:t>
      </w:r>
    </w:p>
    <w:p w14:paraId="69864CE5"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Стоимость предоставляемой выставочной площади определяется из расчета стоимости квадратного метра, и независимо от количества дней Выставки, применяется ко всей продолжительности Выставки.</w:t>
      </w:r>
    </w:p>
    <w:p w14:paraId="6040E261"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2.3.3. Транспортировать своими силами и за свой счет на Выставку и с Выставки предлагаемые к экспонированию изделия, информационные и рекламные материалы.</w:t>
      </w:r>
    </w:p>
    <w:p w14:paraId="34398060"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2.3.4. Предоставить на Выставку товары, полностью соответствующие тематике Выставки.</w:t>
      </w:r>
    </w:p>
    <w:p w14:paraId="1CFEB440"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2.3.5. Обеспечить сопровождение демонстрации экспонатов пояснениями специалистов.</w:t>
      </w:r>
    </w:p>
    <w:p w14:paraId="7255B8C3"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2.3.6. Не осуществлять деятельность, ведущую к загромождению проходов или мешающую работе других экспонентов.</w:t>
      </w:r>
    </w:p>
    <w:p w14:paraId="5D9E15E9"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2.3.7. Не наносить без согласования с Организатором лаки, клеящиеся материалы и др. покрытия на полы, стены и др. оборудование стенда.</w:t>
      </w:r>
    </w:p>
    <w:p w14:paraId="14BB7C44"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2.3.8. Содержать предоставленную выставочную площадь и экспонаты в чистоте и порядке.</w:t>
      </w:r>
    </w:p>
    <w:p w14:paraId="779AF067"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2.3.9. Произвести демонтаж и вывоз своих экспонатов, информационного и рекламного материала с территории выставки в сроки, указанные в п. 1.2. настоящего Договора. Не осуществлять демонтаж стенда, упаковку экспонатов и их вывоз с территории выставки до официального срока закрытия Выставки.</w:t>
      </w:r>
    </w:p>
    <w:p w14:paraId="0E058600"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2.3.10. Обеспечить постоянное присутствие своего представителя на стенде в часы </w:t>
      </w:r>
      <w:proofErr w:type="gramStart"/>
      <w:r>
        <w:rPr>
          <w:color w:val="000000"/>
          <w:sz w:val="24"/>
          <w:szCs w:val="24"/>
        </w:rPr>
        <w:t>работы  Выставки</w:t>
      </w:r>
      <w:proofErr w:type="gramEnd"/>
      <w:r>
        <w:rPr>
          <w:color w:val="000000"/>
          <w:sz w:val="24"/>
          <w:szCs w:val="24"/>
        </w:rPr>
        <w:t>.</w:t>
      </w:r>
    </w:p>
    <w:p w14:paraId="04F254BE"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2.3.11. Соблюдать правила пожарной безопасности.</w:t>
      </w:r>
    </w:p>
    <w:p w14:paraId="5FA9ACFA"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2.3.12. Не иметь претензий к Организатору в случае возникновения травм своих официальных представителей, произошедших не по вине Организатора Выставки.</w:t>
      </w:r>
    </w:p>
    <w:p w14:paraId="0B5DD641"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2.3.13. Не предоставлять арендованный стенд третьей стороне как частично, так и полностью, как за </w:t>
      </w:r>
      <w:proofErr w:type="gramStart"/>
      <w:r>
        <w:rPr>
          <w:color w:val="000000"/>
          <w:sz w:val="24"/>
          <w:szCs w:val="24"/>
        </w:rPr>
        <w:t>плату</w:t>
      </w:r>
      <w:proofErr w:type="gramEnd"/>
      <w:r>
        <w:rPr>
          <w:color w:val="000000"/>
          <w:sz w:val="24"/>
          <w:szCs w:val="24"/>
        </w:rPr>
        <w:t xml:space="preserve"> так и бесплатно, без письменного разрешения Организатора.</w:t>
      </w:r>
    </w:p>
    <w:p w14:paraId="29F13084"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2.3.14. Не передавать третьему лицу права и обязанности по настоящему Договору без письменного согласия Организатора.</w:t>
      </w:r>
    </w:p>
    <w:p w14:paraId="24DEF492" w14:textId="77777777" w:rsidR="00D64F03" w:rsidRDefault="00D64F03">
      <w:pPr>
        <w:pBdr>
          <w:top w:val="nil"/>
          <w:left w:val="nil"/>
          <w:bottom w:val="nil"/>
          <w:right w:val="nil"/>
          <w:between w:val="nil"/>
        </w:pBdr>
        <w:spacing w:line="240" w:lineRule="auto"/>
        <w:ind w:left="0" w:hanging="2"/>
        <w:rPr>
          <w:color w:val="000000"/>
          <w:sz w:val="24"/>
          <w:szCs w:val="24"/>
        </w:rPr>
      </w:pPr>
    </w:p>
    <w:p w14:paraId="18595CDC" w14:textId="77777777" w:rsidR="00D64F03" w:rsidRDefault="00E8630A">
      <w:pPr>
        <w:pBdr>
          <w:top w:val="nil"/>
          <w:left w:val="nil"/>
          <w:bottom w:val="nil"/>
          <w:right w:val="nil"/>
          <w:between w:val="nil"/>
        </w:pBdr>
        <w:spacing w:line="240" w:lineRule="auto"/>
        <w:ind w:left="0" w:hanging="2"/>
        <w:rPr>
          <w:color w:val="000000"/>
          <w:sz w:val="24"/>
          <w:szCs w:val="24"/>
        </w:rPr>
      </w:pPr>
      <w:r>
        <w:rPr>
          <w:color w:val="000000"/>
          <w:sz w:val="24"/>
          <w:szCs w:val="24"/>
        </w:rPr>
        <w:t xml:space="preserve">3. </w:t>
      </w:r>
      <w:r>
        <w:rPr>
          <w:b/>
          <w:color w:val="000000"/>
          <w:sz w:val="24"/>
          <w:szCs w:val="24"/>
        </w:rPr>
        <w:t>Порядок расчетов.</w:t>
      </w:r>
    </w:p>
    <w:p w14:paraId="374C12E7"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3.1. Экспонент обязуется оплатить Организатору 100% стоимости участия в Выставке в сроки и в сумме в соответствии с согласованными Заявками по выставленным счетам. Дополнительные услуги оплачиваются в течение 5-ти (пяти) дней с момента выставления счета. Цена, определена таким образом, что НДС не облагается в связи с применением УСН. (Уведомление о возможности применения УСН № 456352</w:t>
      </w:r>
      <w:proofErr w:type="gramStart"/>
      <w:r>
        <w:rPr>
          <w:color w:val="000000"/>
          <w:sz w:val="24"/>
          <w:szCs w:val="24"/>
        </w:rPr>
        <w:t>А  от</w:t>
      </w:r>
      <w:proofErr w:type="gramEnd"/>
      <w:r>
        <w:rPr>
          <w:color w:val="000000"/>
          <w:sz w:val="24"/>
          <w:szCs w:val="24"/>
        </w:rPr>
        <w:t xml:space="preserve"> 08.11.2010г.). В соответствии с главой 26.2 НК РФ Организатор имеет право не выставлять счета - фактуры.</w:t>
      </w:r>
    </w:p>
    <w:p w14:paraId="7C7DFD7C"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3.2. Возможность участия в Выставке предоставляется Экспоненту только при условии полной оплаты Организатору согласно п. 3.1. до начала монтажа Выставки.</w:t>
      </w:r>
    </w:p>
    <w:p w14:paraId="08726886"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3.3. По окончании выставки между Организатором и Экспонентом подписывается Акт на выполненные и оплаченные выставочные услуги. Если Экспонент не подписал Акт и не представил письменный мотивированный отказ в трехдневный срок после окончания выставки, услуга считается принятой.</w:t>
      </w:r>
    </w:p>
    <w:p w14:paraId="28209481" w14:textId="77777777" w:rsidR="00D64F03" w:rsidRDefault="00D64F03">
      <w:pPr>
        <w:pBdr>
          <w:top w:val="nil"/>
          <w:left w:val="nil"/>
          <w:bottom w:val="nil"/>
          <w:right w:val="nil"/>
          <w:between w:val="nil"/>
        </w:pBdr>
        <w:spacing w:line="240" w:lineRule="auto"/>
        <w:ind w:left="0" w:hanging="2"/>
        <w:jc w:val="both"/>
        <w:rPr>
          <w:color w:val="000000"/>
          <w:sz w:val="24"/>
          <w:szCs w:val="24"/>
        </w:rPr>
      </w:pPr>
    </w:p>
    <w:p w14:paraId="04EDD8B5" w14:textId="77777777" w:rsidR="00D64F03" w:rsidRDefault="00E8630A">
      <w:pPr>
        <w:pBdr>
          <w:top w:val="nil"/>
          <w:left w:val="nil"/>
          <w:bottom w:val="nil"/>
          <w:right w:val="nil"/>
          <w:between w:val="nil"/>
        </w:pBdr>
        <w:spacing w:line="240" w:lineRule="auto"/>
        <w:ind w:left="0" w:hanging="2"/>
        <w:jc w:val="both"/>
        <w:rPr>
          <w:rFonts w:ascii="Quattrocento Sans" w:eastAsia="Quattrocento Sans" w:hAnsi="Quattrocento Sans" w:cs="Quattrocento Sans"/>
          <w:color w:val="000000"/>
          <w:sz w:val="24"/>
          <w:szCs w:val="24"/>
        </w:rPr>
      </w:pPr>
      <w:r>
        <w:rPr>
          <w:b/>
          <w:color w:val="000000"/>
          <w:sz w:val="24"/>
          <w:szCs w:val="24"/>
        </w:rPr>
        <w:t>Порядок и сроки оплаты участия в выставке:</w:t>
      </w:r>
    </w:p>
    <w:p w14:paraId="339F41F1" w14:textId="77777777" w:rsidR="00D64F03" w:rsidRDefault="00E8630A">
      <w:pPr>
        <w:pBdr>
          <w:top w:val="nil"/>
          <w:left w:val="nil"/>
          <w:bottom w:val="nil"/>
          <w:right w:val="nil"/>
          <w:between w:val="nil"/>
        </w:pBdr>
        <w:spacing w:line="240" w:lineRule="auto"/>
        <w:ind w:left="0" w:hanging="2"/>
        <w:jc w:val="both"/>
        <w:rPr>
          <w:rFonts w:ascii="Quattrocento Sans" w:eastAsia="Quattrocento Sans" w:hAnsi="Quattrocento Sans" w:cs="Quattrocento Sans"/>
          <w:color w:val="000000"/>
          <w:sz w:val="24"/>
          <w:szCs w:val="24"/>
        </w:rPr>
      </w:pPr>
      <w:r>
        <w:rPr>
          <w:color w:val="000000"/>
          <w:sz w:val="24"/>
          <w:szCs w:val="24"/>
        </w:rPr>
        <w:t>Регистрационный взнос и 50% стоимости аренды выставочной площади, оплачивается в течение 7 дней после получения организатором заполненной заявки на участие и определения формата участия на выставке.</w:t>
      </w:r>
    </w:p>
    <w:p w14:paraId="7FB17823" w14:textId="7E634817" w:rsidR="00D64F03" w:rsidRDefault="00E8630A">
      <w:pPr>
        <w:pBdr>
          <w:top w:val="nil"/>
          <w:left w:val="nil"/>
          <w:bottom w:val="nil"/>
          <w:right w:val="nil"/>
          <w:between w:val="nil"/>
        </w:pBdr>
        <w:spacing w:line="240" w:lineRule="auto"/>
        <w:ind w:left="0" w:hanging="2"/>
        <w:jc w:val="both"/>
        <w:rPr>
          <w:rFonts w:ascii="Quattrocento Sans" w:eastAsia="Quattrocento Sans" w:hAnsi="Quattrocento Sans" w:cs="Quattrocento Sans"/>
          <w:color w:val="000000"/>
          <w:sz w:val="24"/>
          <w:szCs w:val="24"/>
        </w:rPr>
      </w:pPr>
      <w:r>
        <w:rPr>
          <w:color w:val="000000"/>
          <w:sz w:val="24"/>
          <w:szCs w:val="24"/>
        </w:rPr>
        <w:t xml:space="preserve">Оставшиеся 50% стоимости аренды выставочной площади вносится – не позднее </w:t>
      </w:r>
      <w:r w:rsidR="00490231">
        <w:rPr>
          <w:color w:val="000000"/>
          <w:sz w:val="24"/>
          <w:szCs w:val="24"/>
        </w:rPr>
        <w:t>27 апреля</w:t>
      </w:r>
      <w:r w:rsidR="00B913A3">
        <w:rPr>
          <w:color w:val="000000"/>
          <w:sz w:val="24"/>
          <w:szCs w:val="24"/>
        </w:rPr>
        <w:t xml:space="preserve"> </w:t>
      </w:r>
      <w:r w:rsidR="00C20BDA">
        <w:rPr>
          <w:color w:val="000000"/>
          <w:sz w:val="24"/>
          <w:szCs w:val="24"/>
        </w:rPr>
        <w:t>202</w:t>
      </w:r>
      <w:r w:rsidR="00490231">
        <w:rPr>
          <w:color w:val="000000"/>
          <w:sz w:val="24"/>
          <w:szCs w:val="24"/>
        </w:rPr>
        <w:t>6</w:t>
      </w:r>
      <w:r>
        <w:rPr>
          <w:color w:val="000000"/>
          <w:sz w:val="24"/>
          <w:szCs w:val="24"/>
        </w:rPr>
        <w:t xml:space="preserve"> года.  </w:t>
      </w:r>
    </w:p>
    <w:p w14:paraId="565AE2C1" w14:textId="594C1A55" w:rsidR="00D64F03" w:rsidRDefault="00E8630A">
      <w:pPr>
        <w:pBdr>
          <w:top w:val="nil"/>
          <w:left w:val="nil"/>
          <w:bottom w:val="nil"/>
          <w:right w:val="nil"/>
          <w:between w:val="nil"/>
        </w:pBdr>
        <w:spacing w:line="240" w:lineRule="auto"/>
        <w:ind w:left="0" w:hanging="2"/>
        <w:jc w:val="both"/>
        <w:rPr>
          <w:rFonts w:ascii="Quattrocento Sans" w:eastAsia="Quattrocento Sans" w:hAnsi="Quattrocento Sans" w:cs="Quattrocento Sans"/>
          <w:color w:val="000000"/>
          <w:sz w:val="24"/>
          <w:szCs w:val="24"/>
        </w:rPr>
      </w:pPr>
      <w:r>
        <w:rPr>
          <w:color w:val="000000"/>
          <w:sz w:val="24"/>
          <w:szCs w:val="24"/>
        </w:rPr>
        <w:t xml:space="preserve">При подаче заявки на участие после </w:t>
      </w:r>
      <w:r w:rsidR="00490231">
        <w:rPr>
          <w:color w:val="000000"/>
          <w:sz w:val="24"/>
          <w:szCs w:val="24"/>
        </w:rPr>
        <w:t>27 апреля 2026</w:t>
      </w:r>
      <w:r w:rsidR="00F87A40">
        <w:rPr>
          <w:color w:val="000000"/>
          <w:sz w:val="24"/>
          <w:szCs w:val="24"/>
        </w:rPr>
        <w:t xml:space="preserve"> </w:t>
      </w:r>
      <w:r w:rsidR="00EE7446">
        <w:rPr>
          <w:color w:val="000000"/>
          <w:sz w:val="24"/>
          <w:szCs w:val="24"/>
        </w:rPr>
        <w:t>года</w:t>
      </w:r>
      <w:r>
        <w:rPr>
          <w:color w:val="000000"/>
          <w:sz w:val="24"/>
          <w:szCs w:val="24"/>
        </w:rPr>
        <w:t>, оплата производится полностью в течении 3-х дней с момента выставления Счета.   </w:t>
      </w:r>
    </w:p>
    <w:p w14:paraId="77B9F2AE" w14:textId="77777777" w:rsidR="00D64F03" w:rsidRDefault="00E8630A">
      <w:pPr>
        <w:pBdr>
          <w:top w:val="nil"/>
          <w:left w:val="nil"/>
          <w:bottom w:val="nil"/>
          <w:right w:val="nil"/>
          <w:between w:val="nil"/>
        </w:pBdr>
        <w:spacing w:line="240" w:lineRule="auto"/>
        <w:ind w:left="0" w:hanging="2"/>
        <w:jc w:val="both"/>
        <w:rPr>
          <w:rFonts w:ascii="Quattrocento Sans" w:eastAsia="Quattrocento Sans" w:hAnsi="Quattrocento Sans" w:cs="Quattrocento Sans"/>
          <w:color w:val="000000"/>
          <w:sz w:val="24"/>
          <w:szCs w:val="24"/>
        </w:rPr>
      </w:pPr>
      <w:r>
        <w:rPr>
          <w:color w:val="000000"/>
          <w:sz w:val="24"/>
          <w:szCs w:val="24"/>
        </w:rPr>
        <w:t> </w:t>
      </w:r>
    </w:p>
    <w:p w14:paraId="33A004FB" w14:textId="77777777" w:rsidR="00D64F03" w:rsidRDefault="00E8630A">
      <w:pPr>
        <w:pBdr>
          <w:top w:val="nil"/>
          <w:left w:val="nil"/>
          <w:bottom w:val="nil"/>
          <w:right w:val="nil"/>
          <w:between w:val="nil"/>
        </w:pBdr>
        <w:spacing w:line="240" w:lineRule="auto"/>
        <w:ind w:left="0" w:hanging="2"/>
        <w:jc w:val="both"/>
        <w:rPr>
          <w:rFonts w:ascii="Quattrocento Sans" w:eastAsia="Quattrocento Sans" w:hAnsi="Quattrocento Sans" w:cs="Quattrocento Sans"/>
          <w:color w:val="000000"/>
          <w:sz w:val="24"/>
          <w:szCs w:val="24"/>
        </w:rPr>
      </w:pPr>
      <w:r>
        <w:rPr>
          <w:b/>
          <w:color w:val="000000"/>
          <w:sz w:val="24"/>
          <w:szCs w:val="24"/>
          <w:highlight w:val="white"/>
        </w:rPr>
        <w:t>Возврат денег </w:t>
      </w:r>
      <w:r>
        <w:rPr>
          <w:color w:val="000000"/>
          <w:sz w:val="24"/>
          <w:szCs w:val="24"/>
        </w:rPr>
        <w:t> </w:t>
      </w:r>
    </w:p>
    <w:p w14:paraId="1CEBF01F" w14:textId="77777777" w:rsidR="00D64F03" w:rsidRDefault="00E8630A">
      <w:pPr>
        <w:pBdr>
          <w:top w:val="nil"/>
          <w:left w:val="nil"/>
          <w:bottom w:val="nil"/>
          <w:right w:val="nil"/>
          <w:between w:val="nil"/>
        </w:pBdr>
        <w:spacing w:line="240" w:lineRule="auto"/>
        <w:ind w:left="0" w:hanging="2"/>
        <w:jc w:val="both"/>
        <w:rPr>
          <w:rFonts w:ascii="Quattrocento Sans" w:eastAsia="Quattrocento Sans" w:hAnsi="Quattrocento Sans" w:cs="Quattrocento Sans"/>
          <w:color w:val="000000"/>
          <w:sz w:val="24"/>
          <w:szCs w:val="24"/>
        </w:rPr>
      </w:pPr>
      <w:r>
        <w:rPr>
          <w:color w:val="000000"/>
          <w:sz w:val="24"/>
          <w:szCs w:val="24"/>
          <w:highlight w:val="white"/>
        </w:rPr>
        <w:t>В случае письменного отказа Экспонента от участия в выставке Организатор удерживает регистрационный сбор, который является невозвратным и не переносится на другие выставки.</w:t>
      </w:r>
    </w:p>
    <w:p w14:paraId="22678E0F" w14:textId="34C04068" w:rsidR="00D64F03" w:rsidRDefault="00E8630A">
      <w:pPr>
        <w:pBdr>
          <w:top w:val="nil"/>
          <w:left w:val="nil"/>
          <w:bottom w:val="nil"/>
          <w:right w:val="nil"/>
          <w:between w:val="nil"/>
        </w:pBdr>
        <w:spacing w:line="240" w:lineRule="auto"/>
        <w:ind w:left="0" w:hanging="2"/>
        <w:jc w:val="both"/>
        <w:rPr>
          <w:rFonts w:ascii="Quattrocento Sans" w:eastAsia="Quattrocento Sans" w:hAnsi="Quattrocento Sans" w:cs="Quattrocento Sans"/>
          <w:color w:val="000000"/>
          <w:sz w:val="24"/>
          <w:szCs w:val="24"/>
        </w:rPr>
      </w:pPr>
      <w:r>
        <w:rPr>
          <w:color w:val="000000"/>
          <w:sz w:val="24"/>
          <w:szCs w:val="24"/>
          <w:highlight w:val="white"/>
        </w:rPr>
        <w:t xml:space="preserve">Если отказ Экспонента последовал </w:t>
      </w:r>
      <w:r w:rsidR="008A41F6">
        <w:rPr>
          <w:color w:val="000000"/>
          <w:sz w:val="24"/>
          <w:szCs w:val="24"/>
          <w:highlight w:val="white"/>
        </w:rPr>
        <w:t xml:space="preserve">до </w:t>
      </w:r>
      <w:r w:rsidR="00490231">
        <w:rPr>
          <w:color w:val="000000"/>
          <w:sz w:val="24"/>
          <w:szCs w:val="24"/>
          <w:highlight w:val="white"/>
        </w:rPr>
        <w:t>27 апреля 2026</w:t>
      </w:r>
      <w:bookmarkStart w:id="1" w:name="_GoBack"/>
      <w:bookmarkEnd w:id="1"/>
      <w:r w:rsidR="008A41F6">
        <w:rPr>
          <w:color w:val="000000"/>
          <w:sz w:val="24"/>
          <w:szCs w:val="24"/>
          <w:highlight w:val="white"/>
        </w:rPr>
        <w:t xml:space="preserve"> года</w:t>
      </w:r>
      <w:r>
        <w:rPr>
          <w:color w:val="000000"/>
          <w:sz w:val="24"/>
          <w:szCs w:val="24"/>
          <w:highlight w:val="white"/>
        </w:rPr>
        <w:t xml:space="preserve"> -удерживается регистрационный сбор и 50% от полной стоимости участия в выставке указанной в заявке,  и 100 %, если отказ последовал позднее этого срока.</w:t>
      </w:r>
    </w:p>
    <w:p w14:paraId="79C1A326" w14:textId="77777777" w:rsidR="00D64F03" w:rsidRDefault="00D64F03">
      <w:pPr>
        <w:pBdr>
          <w:top w:val="nil"/>
          <w:left w:val="nil"/>
          <w:bottom w:val="nil"/>
          <w:right w:val="nil"/>
          <w:between w:val="nil"/>
        </w:pBdr>
        <w:spacing w:line="240" w:lineRule="auto"/>
        <w:ind w:left="0" w:hanging="2"/>
        <w:jc w:val="both"/>
        <w:rPr>
          <w:color w:val="000000"/>
          <w:sz w:val="24"/>
          <w:szCs w:val="24"/>
        </w:rPr>
      </w:pPr>
    </w:p>
    <w:p w14:paraId="149CD082" w14:textId="77777777" w:rsidR="00D64F03" w:rsidRDefault="00E8630A">
      <w:pPr>
        <w:pBdr>
          <w:top w:val="nil"/>
          <w:left w:val="nil"/>
          <w:bottom w:val="nil"/>
          <w:right w:val="nil"/>
          <w:between w:val="nil"/>
        </w:pBdr>
        <w:spacing w:line="240" w:lineRule="auto"/>
        <w:ind w:left="0" w:hanging="2"/>
        <w:rPr>
          <w:color w:val="000000"/>
          <w:sz w:val="24"/>
          <w:szCs w:val="24"/>
        </w:rPr>
      </w:pPr>
      <w:r>
        <w:rPr>
          <w:color w:val="000000"/>
          <w:sz w:val="24"/>
          <w:szCs w:val="24"/>
        </w:rPr>
        <w:t xml:space="preserve">4. </w:t>
      </w:r>
      <w:r>
        <w:rPr>
          <w:b/>
          <w:color w:val="000000"/>
          <w:sz w:val="24"/>
          <w:szCs w:val="24"/>
        </w:rPr>
        <w:t>Непреодолимая сила (Форс-мажор)</w:t>
      </w:r>
    </w:p>
    <w:p w14:paraId="5EF7CDB0" w14:textId="77777777" w:rsidR="00D64F03" w:rsidRDefault="00E8630A">
      <w:pPr>
        <w:pBdr>
          <w:top w:val="nil"/>
          <w:left w:val="nil"/>
          <w:bottom w:val="nil"/>
          <w:right w:val="nil"/>
          <w:between w:val="nil"/>
        </w:pBdr>
        <w:spacing w:line="240" w:lineRule="auto"/>
        <w:ind w:left="0" w:hanging="2"/>
        <w:jc w:val="both"/>
        <w:rPr>
          <w:color w:val="000000"/>
          <w:sz w:val="24"/>
          <w:szCs w:val="24"/>
        </w:rPr>
      </w:pPr>
      <w:bookmarkStart w:id="2" w:name="_heading=h.30j0zll" w:colFirst="0" w:colLast="0"/>
      <w:bookmarkEnd w:id="2"/>
      <w:r>
        <w:rPr>
          <w:color w:val="000000"/>
          <w:sz w:val="24"/>
          <w:szCs w:val="24"/>
        </w:rPr>
        <w:lastRenderedPageBreak/>
        <w:t>4.1. 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запрещения экспорта или импорта или других, независящих от сторон обстоятельств, срок исполнения обязательств отодвигается соразмерно времени, в течение которого будут действовать такие обстоятельства.</w:t>
      </w:r>
    </w:p>
    <w:p w14:paraId="639AB732"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4.2. Если эти обстоятельства будут продолжаться более 2 (двух) месяцев, то каждая из сторон будет иметь права отказаться от дальнейшего исполнения обязательств по Договору, и в этом случае ни одна из сторон не будет иметь права на возмещение другой стороной понесенных убытков.</w:t>
      </w:r>
    </w:p>
    <w:p w14:paraId="4172E656"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4.3. Сторона, для которой создалась невозможность исполнения обязательств по Договору, должна о наступлении и прекращении обстоятельств, препятствующих исполнению обязательств, немедленно известить другую сторону.</w:t>
      </w:r>
    </w:p>
    <w:p w14:paraId="6FFB3DAB" w14:textId="77777777" w:rsidR="00D64F03" w:rsidRDefault="00D64F03">
      <w:pPr>
        <w:pBdr>
          <w:top w:val="nil"/>
          <w:left w:val="nil"/>
          <w:bottom w:val="nil"/>
          <w:right w:val="nil"/>
          <w:between w:val="nil"/>
        </w:pBdr>
        <w:spacing w:line="240" w:lineRule="auto"/>
        <w:ind w:left="0" w:hanging="2"/>
        <w:rPr>
          <w:color w:val="000000"/>
          <w:sz w:val="24"/>
          <w:szCs w:val="24"/>
        </w:rPr>
      </w:pPr>
    </w:p>
    <w:p w14:paraId="1479AD74" w14:textId="77777777" w:rsidR="00D64F03" w:rsidRDefault="00E8630A">
      <w:pPr>
        <w:pBdr>
          <w:top w:val="nil"/>
          <w:left w:val="nil"/>
          <w:bottom w:val="nil"/>
          <w:right w:val="nil"/>
          <w:between w:val="nil"/>
        </w:pBdr>
        <w:spacing w:line="240" w:lineRule="auto"/>
        <w:ind w:left="0" w:hanging="2"/>
        <w:rPr>
          <w:color w:val="000000"/>
          <w:sz w:val="24"/>
          <w:szCs w:val="24"/>
        </w:rPr>
      </w:pPr>
      <w:r>
        <w:rPr>
          <w:color w:val="000000"/>
          <w:sz w:val="24"/>
          <w:szCs w:val="24"/>
        </w:rPr>
        <w:t xml:space="preserve">5. </w:t>
      </w:r>
      <w:r>
        <w:rPr>
          <w:b/>
          <w:color w:val="000000"/>
          <w:sz w:val="24"/>
          <w:szCs w:val="24"/>
        </w:rPr>
        <w:t>Ответственность Сторон</w:t>
      </w:r>
    </w:p>
    <w:p w14:paraId="1AFFF703" w14:textId="77777777" w:rsidR="00D64F03" w:rsidRDefault="00E8630A">
      <w:pPr>
        <w:pBdr>
          <w:top w:val="nil"/>
          <w:left w:val="nil"/>
          <w:bottom w:val="nil"/>
          <w:right w:val="nil"/>
          <w:between w:val="nil"/>
        </w:pBdr>
        <w:spacing w:line="240" w:lineRule="auto"/>
        <w:ind w:left="0" w:hanging="2"/>
        <w:jc w:val="both"/>
        <w:rPr>
          <w:color w:val="000000"/>
          <w:sz w:val="24"/>
          <w:szCs w:val="24"/>
        </w:rPr>
      </w:pPr>
      <w:bookmarkStart w:id="3" w:name="_heading=h.1fob9te" w:colFirst="0" w:colLast="0"/>
      <w:bookmarkEnd w:id="3"/>
      <w:r>
        <w:rPr>
          <w:color w:val="000000"/>
          <w:sz w:val="24"/>
          <w:szCs w:val="24"/>
        </w:rPr>
        <w:t>5.1. В случае невыполнения или неполного выполнения своих обязательств по настоящему Договору Стороны несут ответственность в соответствии с действующим законодательством РФ.</w:t>
      </w:r>
    </w:p>
    <w:p w14:paraId="68B3E695" w14:textId="77777777" w:rsidR="00D64F03" w:rsidRDefault="00E8630A">
      <w:pPr>
        <w:pBdr>
          <w:top w:val="nil"/>
          <w:left w:val="nil"/>
          <w:bottom w:val="nil"/>
          <w:right w:val="nil"/>
          <w:between w:val="nil"/>
        </w:pBdr>
        <w:spacing w:line="240" w:lineRule="auto"/>
        <w:ind w:left="0" w:hanging="2"/>
        <w:jc w:val="both"/>
        <w:rPr>
          <w:color w:val="000000"/>
          <w:sz w:val="24"/>
          <w:szCs w:val="24"/>
          <w:highlight w:val="white"/>
        </w:rPr>
      </w:pPr>
      <w:r>
        <w:rPr>
          <w:color w:val="000000"/>
          <w:sz w:val="24"/>
          <w:szCs w:val="24"/>
        </w:rPr>
        <w:t xml:space="preserve">5.2. </w:t>
      </w:r>
      <w:r>
        <w:rPr>
          <w:color w:val="000000"/>
          <w:sz w:val="24"/>
          <w:szCs w:val="24"/>
          <w:highlight w:val="white"/>
        </w:rPr>
        <w:t>Организатор не несет ответственности в случае неисполнения или ненадлежащего исполнения услуг со своей стороны или со стороны третьих лиц, возникшего из-за недостоверности, недостаточности или несвоевременности подтверждающих сведений, предоставленных Экспонентом, а также возникших вследствие других нарушений условий настоящей оферты со стороны Экспонента.</w:t>
      </w:r>
    </w:p>
    <w:p w14:paraId="58A1E0AE" w14:textId="77777777" w:rsidR="00D64F03" w:rsidRDefault="00E8630A">
      <w:pPr>
        <w:pBdr>
          <w:top w:val="nil"/>
          <w:left w:val="nil"/>
          <w:bottom w:val="nil"/>
          <w:right w:val="nil"/>
          <w:between w:val="nil"/>
        </w:pBdr>
        <w:spacing w:line="240" w:lineRule="auto"/>
        <w:ind w:left="0" w:hanging="2"/>
        <w:jc w:val="both"/>
        <w:rPr>
          <w:color w:val="000000"/>
          <w:sz w:val="24"/>
          <w:szCs w:val="24"/>
          <w:highlight w:val="white"/>
        </w:rPr>
      </w:pPr>
      <w:r>
        <w:rPr>
          <w:color w:val="000000"/>
          <w:sz w:val="24"/>
          <w:szCs w:val="24"/>
          <w:highlight w:val="white"/>
        </w:rPr>
        <w:t>5.3. Организатор не несет ответственности в случае непосещения Экспонентом Выставки по обстоятельствам, независящим от Организатора.</w:t>
      </w:r>
    </w:p>
    <w:p w14:paraId="55356B65" w14:textId="77777777" w:rsidR="00D64F03" w:rsidRDefault="00E8630A">
      <w:pPr>
        <w:pBdr>
          <w:top w:val="nil"/>
          <w:left w:val="nil"/>
          <w:bottom w:val="nil"/>
          <w:right w:val="nil"/>
          <w:between w:val="nil"/>
        </w:pBdr>
        <w:spacing w:line="240" w:lineRule="auto"/>
        <w:ind w:left="0" w:hanging="2"/>
        <w:jc w:val="both"/>
        <w:rPr>
          <w:color w:val="000000"/>
          <w:sz w:val="24"/>
          <w:szCs w:val="24"/>
          <w:highlight w:val="white"/>
        </w:rPr>
      </w:pPr>
      <w:r>
        <w:rPr>
          <w:color w:val="000000"/>
          <w:sz w:val="24"/>
          <w:szCs w:val="24"/>
          <w:highlight w:val="white"/>
        </w:rPr>
        <w:t>5.4. Организатор не несет ответственности за несоответствие Выставки ожиданиям Экспонента и его субъективной оценке.</w:t>
      </w:r>
    </w:p>
    <w:p w14:paraId="7D65E904"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highlight w:val="white"/>
        </w:rPr>
        <w:t>5.5. Стороны установили, что упущенная выгода ни при каких обстоятельствах не может быть предметом взыскания по настоящему Договору.</w:t>
      </w:r>
    </w:p>
    <w:p w14:paraId="49A92ACD" w14:textId="77777777" w:rsidR="00D64F03" w:rsidRDefault="00D64F03">
      <w:pPr>
        <w:pBdr>
          <w:top w:val="nil"/>
          <w:left w:val="nil"/>
          <w:bottom w:val="nil"/>
          <w:right w:val="nil"/>
          <w:between w:val="nil"/>
        </w:pBdr>
        <w:spacing w:line="240" w:lineRule="auto"/>
        <w:ind w:left="0" w:hanging="2"/>
        <w:jc w:val="both"/>
        <w:rPr>
          <w:color w:val="000000"/>
          <w:sz w:val="24"/>
          <w:szCs w:val="24"/>
        </w:rPr>
      </w:pPr>
    </w:p>
    <w:p w14:paraId="79DBC71F" w14:textId="77777777" w:rsidR="00D64F03" w:rsidRDefault="00E8630A">
      <w:pPr>
        <w:pBdr>
          <w:top w:val="nil"/>
          <w:left w:val="nil"/>
          <w:bottom w:val="nil"/>
          <w:right w:val="nil"/>
          <w:between w:val="nil"/>
        </w:pBdr>
        <w:spacing w:line="240" w:lineRule="auto"/>
        <w:ind w:left="0" w:hanging="2"/>
        <w:rPr>
          <w:color w:val="000000"/>
          <w:sz w:val="24"/>
          <w:szCs w:val="24"/>
        </w:rPr>
      </w:pPr>
      <w:r>
        <w:rPr>
          <w:color w:val="000000"/>
          <w:sz w:val="24"/>
          <w:szCs w:val="24"/>
        </w:rPr>
        <w:t xml:space="preserve">6. </w:t>
      </w:r>
      <w:r>
        <w:rPr>
          <w:b/>
          <w:color w:val="000000"/>
          <w:sz w:val="24"/>
          <w:szCs w:val="24"/>
        </w:rPr>
        <w:t>Урегулирование споров.</w:t>
      </w:r>
    </w:p>
    <w:p w14:paraId="7F72E97E" w14:textId="77777777" w:rsidR="00D64F03" w:rsidRDefault="00E8630A">
      <w:pPr>
        <w:pBdr>
          <w:top w:val="nil"/>
          <w:left w:val="nil"/>
          <w:bottom w:val="nil"/>
          <w:right w:val="nil"/>
          <w:between w:val="nil"/>
        </w:pBdr>
        <w:spacing w:line="240" w:lineRule="auto"/>
        <w:ind w:left="0" w:hanging="2"/>
        <w:jc w:val="both"/>
        <w:rPr>
          <w:color w:val="000000"/>
          <w:sz w:val="24"/>
          <w:szCs w:val="24"/>
        </w:rPr>
      </w:pPr>
      <w:bookmarkStart w:id="4" w:name="_heading=h.3znysh7" w:colFirst="0" w:colLast="0"/>
      <w:bookmarkEnd w:id="4"/>
      <w:r>
        <w:rPr>
          <w:color w:val="000000"/>
          <w:sz w:val="24"/>
          <w:szCs w:val="24"/>
        </w:rPr>
        <w:t>6.1. Все споры и разногласия, возникающие в рамках действия настоящего Договора, стороны пытаются решить путем переговоров.</w:t>
      </w:r>
    </w:p>
    <w:p w14:paraId="76748314"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6.2. В случае невозможности достижения взаимоприемлемых решений споры рассматриваются в Арбитражном суде г. Москвы. При этом досудебный порядок разрешения спора является обязательным для Сторон. Срок ответа на досудебную претензию – 30 (тридцать) календарных дней с момента ее получения.</w:t>
      </w:r>
    </w:p>
    <w:p w14:paraId="6ED57D4A" w14:textId="77777777" w:rsidR="00D64F03" w:rsidRDefault="00D64F03">
      <w:pPr>
        <w:pBdr>
          <w:top w:val="nil"/>
          <w:left w:val="nil"/>
          <w:bottom w:val="nil"/>
          <w:right w:val="nil"/>
          <w:between w:val="nil"/>
        </w:pBdr>
        <w:spacing w:line="240" w:lineRule="auto"/>
        <w:ind w:left="0" w:hanging="2"/>
        <w:rPr>
          <w:color w:val="000000"/>
          <w:sz w:val="24"/>
          <w:szCs w:val="24"/>
        </w:rPr>
      </w:pPr>
    </w:p>
    <w:p w14:paraId="0F3476CC" w14:textId="77777777" w:rsidR="00D64F03" w:rsidRDefault="00E8630A">
      <w:pPr>
        <w:pBdr>
          <w:top w:val="nil"/>
          <w:left w:val="nil"/>
          <w:bottom w:val="nil"/>
          <w:right w:val="nil"/>
          <w:between w:val="nil"/>
        </w:pBdr>
        <w:spacing w:line="240" w:lineRule="auto"/>
        <w:ind w:left="0" w:hanging="2"/>
        <w:rPr>
          <w:color w:val="000000"/>
          <w:sz w:val="24"/>
          <w:szCs w:val="24"/>
        </w:rPr>
      </w:pPr>
      <w:r>
        <w:rPr>
          <w:color w:val="000000"/>
          <w:sz w:val="24"/>
          <w:szCs w:val="24"/>
        </w:rPr>
        <w:t xml:space="preserve">7. </w:t>
      </w:r>
      <w:r>
        <w:rPr>
          <w:b/>
          <w:color w:val="000000"/>
          <w:sz w:val="24"/>
          <w:szCs w:val="24"/>
        </w:rPr>
        <w:t>Срок действия Договора</w:t>
      </w:r>
    </w:p>
    <w:p w14:paraId="6ABE2DC6"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7.1. Настоящий Договор вступает в силу с момента подписания его обеими сторонами и действует до момента полного завершения всех обязательств с обеих сторон по настоящему Договору.</w:t>
      </w:r>
    </w:p>
    <w:p w14:paraId="1CEEF194" w14:textId="77777777" w:rsidR="00D64F03" w:rsidRDefault="00D64F03">
      <w:pPr>
        <w:pBdr>
          <w:top w:val="nil"/>
          <w:left w:val="nil"/>
          <w:bottom w:val="nil"/>
          <w:right w:val="nil"/>
          <w:between w:val="nil"/>
        </w:pBdr>
        <w:spacing w:line="240" w:lineRule="auto"/>
        <w:ind w:left="0" w:hanging="2"/>
        <w:jc w:val="both"/>
        <w:rPr>
          <w:color w:val="000000"/>
          <w:sz w:val="24"/>
          <w:szCs w:val="24"/>
        </w:rPr>
      </w:pPr>
    </w:p>
    <w:p w14:paraId="15B67CC8" w14:textId="77777777" w:rsidR="00D64F03" w:rsidRDefault="00E8630A">
      <w:pPr>
        <w:pBdr>
          <w:top w:val="nil"/>
          <w:left w:val="nil"/>
          <w:bottom w:val="nil"/>
          <w:right w:val="nil"/>
          <w:between w:val="nil"/>
        </w:pBdr>
        <w:spacing w:line="240" w:lineRule="auto"/>
        <w:ind w:left="0" w:hanging="2"/>
        <w:rPr>
          <w:color w:val="000000"/>
          <w:sz w:val="24"/>
          <w:szCs w:val="24"/>
        </w:rPr>
      </w:pPr>
      <w:r>
        <w:rPr>
          <w:color w:val="000000"/>
          <w:sz w:val="24"/>
          <w:szCs w:val="24"/>
        </w:rPr>
        <w:t xml:space="preserve">8. </w:t>
      </w:r>
      <w:r>
        <w:rPr>
          <w:b/>
          <w:color w:val="000000"/>
          <w:sz w:val="24"/>
          <w:szCs w:val="24"/>
        </w:rPr>
        <w:t>Условия расторжения Договора.</w:t>
      </w:r>
    </w:p>
    <w:p w14:paraId="14DDB91C" w14:textId="77777777" w:rsidR="00D64F03" w:rsidRDefault="00E8630A">
      <w:pPr>
        <w:pBdr>
          <w:top w:val="nil"/>
          <w:left w:val="nil"/>
          <w:bottom w:val="nil"/>
          <w:right w:val="nil"/>
          <w:between w:val="nil"/>
        </w:pBdr>
        <w:spacing w:line="240" w:lineRule="auto"/>
        <w:ind w:left="0" w:hanging="2"/>
        <w:jc w:val="both"/>
        <w:rPr>
          <w:color w:val="000000"/>
          <w:sz w:val="24"/>
          <w:szCs w:val="24"/>
        </w:rPr>
      </w:pPr>
      <w:bookmarkStart w:id="5" w:name="_heading=h.2et92p0" w:colFirst="0" w:colLast="0"/>
      <w:bookmarkEnd w:id="5"/>
      <w:r>
        <w:rPr>
          <w:color w:val="000000"/>
          <w:sz w:val="24"/>
          <w:szCs w:val="24"/>
        </w:rPr>
        <w:t>8.1. В случае расторжения договора по инициативе Организатора Организатор обязан проинформировать Экспонента за 30 (тридцать) дней до расторжения в письменной форме и в течение 10 (десяти) дней со дня расторжения произвести возврат сумм, оплаченных Экспонентом.</w:t>
      </w:r>
    </w:p>
    <w:p w14:paraId="19132058"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8.2. В случае письменного отказа Экспонента от участия в Выставке и от других услуг по собственному желанию, суммы, полученные по настоящему Договору Организатором, возврату не подлежат.</w:t>
      </w:r>
    </w:p>
    <w:p w14:paraId="0DCC9A27" w14:textId="77777777" w:rsidR="00D64F03" w:rsidRDefault="00E8630A">
      <w:pPr>
        <w:pBdr>
          <w:top w:val="nil"/>
          <w:left w:val="nil"/>
          <w:bottom w:val="nil"/>
          <w:right w:val="nil"/>
          <w:between w:val="nil"/>
        </w:pBdr>
        <w:spacing w:line="240" w:lineRule="auto"/>
        <w:ind w:left="0" w:hanging="2"/>
        <w:jc w:val="both"/>
        <w:rPr>
          <w:color w:val="000000"/>
          <w:sz w:val="24"/>
          <w:szCs w:val="24"/>
        </w:rPr>
      </w:pPr>
      <w:bookmarkStart w:id="6" w:name="bookmark=id.tyjcwt" w:colFirst="0" w:colLast="0"/>
      <w:bookmarkEnd w:id="6"/>
      <w:r>
        <w:rPr>
          <w:color w:val="000000"/>
          <w:sz w:val="24"/>
          <w:szCs w:val="24"/>
        </w:rPr>
        <w:t>8.3. Прекращение (окончание) срока действия настоящего Договора влечет за собой прекращение обязательств Сторон по нему, но не освобождает Стороны настоящего Договора от ответственности за его нарушения, если таковые имели место быть при исполнении условий настоящего Договора</w:t>
      </w:r>
    </w:p>
    <w:p w14:paraId="7D4276E6" w14:textId="77777777" w:rsidR="00D64F03" w:rsidRDefault="00D64F03">
      <w:pPr>
        <w:pBdr>
          <w:top w:val="nil"/>
          <w:left w:val="nil"/>
          <w:bottom w:val="nil"/>
          <w:right w:val="nil"/>
          <w:between w:val="nil"/>
        </w:pBdr>
        <w:spacing w:line="240" w:lineRule="auto"/>
        <w:ind w:left="0" w:hanging="2"/>
        <w:rPr>
          <w:color w:val="000000"/>
          <w:sz w:val="24"/>
          <w:szCs w:val="24"/>
        </w:rPr>
      </w:pPr>
    </w:p>
    <w:p w14:paraId="79D84040" w14:textId="77777777" w:rsidR="00D64F03" w:rsidRDefault="00E8630A">
      <w:pPr>
        <w:pBdr>
          <w:top w:val="nil"/>
          <w:left w:val="nil"/>
          <w:bottom w:val="nil"/>
          <w:right w:val="nil"/>
          <w:between w:val="nil"/>
        </w:pBdr>
        <w:spacing w:line="240" w:lineRule="auto"/>
        <w:ind w:left="0" w:hanging="2"/>
        <w:rPr>
          <w:color w:val="000000"/>
          <w:sz w:val="24"/>
          <w:szCs w:val="24"/>
        </w:rPr>
      </w:pPr>
      <w:r>
        <w:rPr>
          <w:color w:val="000000"/>
          <w:sz w:val="24"/>
          <w:szCs w:val="24"/>
        </w:rPr>
        <w:t xml:space="preserve">9. </w:t>
      </w:r>
      <w:r>
        <w:rPr>
          <w:b/>
          <w:color w:val="000000"/>
          <w:sz w:val="24"/>
          <w:szCs w:val="24"/>
        </w:rPr>
        <w:t>Прочие условия</w:t>
      </w:r>
    </w:p>
    <w:p w14:paraId="7825CA43"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9.1. Заявки на участие в Выставки и на дополнительные услуги подписываются уполномоченными на то лицами экспонентов и являются неотъемлемыми частями и дополнениями к настоящему Договору.</w:t>
      </w:r>
    </w:p>
    <w:p w14:paraId="5CCD65A6"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9.2. Страхование экспонатов осуществляется на усмотрение Экспонента и за его счет.</w:t>
      </w:r>
    </w:p>
    <w:p w14:paraId="4EC16E24"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9.3. Все виды лотерей, розыгрышей или призовых соревнований проводятся Экспонентом только в соответствии с законодательством Российской Федерации и с письменного разрешения Организатора.</w:t>
      </w:r>
    </w:p>
    <w:p w14:paraId="6DAB36F0"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9.4. Порядок организации розничной продажи на выставке регулируется действующим законодательством РФ и г. Москвы.</w:t>
      </w:r>
    </w:p>
    <w:p w14:paraId="5C67898D"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lastRenderedPageBreak/>
        <w:t>9.5. Экспоненты могут осуществлять рекламную деятельность только в пределах своего стенда. Какая-либо рекламная деятельность (распространение листовок и буклетов, установка щитов, расклеивание плакатов и др.) экспонентов, третьих лиц по договору, компаний или лиц вне пределов стенда Экспонента в проходах выставочного павильона, у входов/выходов или непосредственно на подходе к выставочному павильону без согласования с Организатором запрещена.</w:t>
      </w:r>
    </w:p>
    <w:p w14:paraId="0B14C383"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9.6. Всякая звуковая или движущаяся реклама должна быть письменно согласована с Организатором во избежание помех для других Экспонентов и посетителей. Любая реклама, нарушающая планировку или целостность выставки, нормы этики и морали, наносящая ущерб престижу Выставки и Организатора, может быть запрещена Организатором.</w:t>
      </w:r>
    </w:p>
    <w:p w14:paraId="369D3189"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9.7. Установка музыкальных систем на стенде должна быть согласована с Организатором. Заявка должна быть подана не позднее чем за 3 (три) дня до открытия выставки. Письменное разрешение выдается при условии, что работа на соседних стендах и речевое общение публики в проходах не будет нарушаться.</w:t>
      </w:r>
    </w:p>
    <w:p w14:paraId="47823068"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9.8. При воспроизведении видеоматериалов Экспоненты самостоятельно несут ответственность за соблюдение авторских прав воспроизводимых материалов.</w:t>
      </w:r>
    </w:p>
    <w:p w14:paraId="6887E53D"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9.9. Если п.9.6.-9.8. не будут учтены, то подача электричества к стенду Экспонента может быть прекращена без учета ущерба, наносимого освещению стенда. При этом Экспонент не имеет права на претензии по поводу ущерба как прямого, так и косвенного, вызванного прекращением подачи электроэнергии.</w:t>
      </w:r>
    </w:p>
    <w:p w14:paraId="40723EBC"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9.10. Все провода на экспонатах или их фиксаторы должны быть согласованы с технической службой Организатора и противопожарной инспекцией комплекса, где проводится Выставка. Выставляемое электрооборудование должно иметь сопроводительный документ с печатью организации, проверившей и разрешившей его экспонирование.</w:t>
      </w:r>
    </w:p>
    <w:p w14:paraId="79DD8983"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9.11. Электрооборудование Экспонента должно быть проверено местной пожарной инспекцией. Запрещается оформление стенда легковоспламеняющимися материалами.</w:t>
      </w:r>
    </w:p>
    <w:p w14:paraId="42F150EA"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9.12. Приемка стенда осуществляется ответственным лицом Экспонента согласно ранее утвержденному плану монтажа. По окончании работы Выставки представитель дирекции Выставки вместе с ответственным лицом Экспонента проверяет сохранность оборудования стенда.</w:t>
      </w:r>
    </w:p>
    <w:p w14:paraId="3EB9F142"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9.13. Стороны договорились, что все сопровождающие выполнение Договора документы (заявки, акты, отчеты, документы), направленные по электронной почте, и принятые (полученные) другой стороной, в соответствии с п. 2 ст. 434 ГК РФ признаются подписанными должным образом и имеют полную юридическую силу с последующей передачей сторонам оригиналов документов (при необходимости). Стороны самостоятельно контролируют доступ к указанным почтовым ящикам и обеспечивают при необходимости конфиденциальность переписки. Надлежащим доказательством получения другой стороной электронного письма является отчет о доставке или письмо-подтверждение о получении.</w:t>
      </w:r>
    </w:p>
    <w:p w14:paraId="7E69390E"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9.14. Организатор вправе использовать результат оказанных услуг, а также информацию об Экспоненте (в том числе, но не ограничиваясь ФИО, наименование, фотографию, логотипы) в своем портфолио, путем размещения на сайте Организатора, а также в информационных и рекламных материалах Организатора, в том числе, с целью продвижения услуг Организатора. Предварительное разрешение Экспонента на размещение информации, указанной в настоящем пункте Договора, не требуется.</w:t>
      </w:r>
    </w:p>
    <w:p w14:paraId="25BEC440" w14:textId="77777777" w:rsidR="00D64F03" w:rsidRDefault="00E8630A">
      <w:pPr>
        <w:pBdr>
          <w:top w:val="nil"/>
          <w:left w:val="nil"/>
          <w:bottom w:val="nil"/>
          <w:right w:val="nil"/>
          <w:between w:val="nil"/>
        </w:pBdr>
        <w:tabs>
          <w:tab w:val="left" w:pos="1169"/>
        </w:tabs>
        <w:spacing w:line="244" w:lineRule="auto"/>
        <w:ind w:left="0" w:right="-6" w:hanging="2"/>
        <w:jc w:val="both"/>
        <w:rPr>
          <w:color w:val="000000"/>
          <w:sz w:val="24"/>
          <w:szCs w:val="24"/>
        </w:rPr>
      </w:pPr>
      <w:r>
        <w:rPr>
          <w:color w:val="000000"/>
          <w:sz w:val="24"/>
          <w:szCs w:val="24"/>
        </w:rPr>
        <w:t>9.15. При акцепте настоящей оферты Экспонент дает свое согласие на обработку его персональных данных (имя, фамилия, отчество, номер телефона, адрес электронной почты, адрес регистрации, паспортные данные) а также персональных данных физического лица, в чьих интересах заключается настоящий Договор,</w:t>
      </w:r>
      <w:r>
        <w:rPr>
          <w:color w:val="000000"/>
          <w:sz w:val="24"/>
          <w:szCs w:val="24"/>
          <w:highlight w:val="white"/>
        </w:rPr>
        <w:t xml:space="preserve"> путем смешанной обработки персональных данных,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персональных данных в течение срока действия настоящего договора и 1 (один) год после прекращения его действия.</w:t>
      </w:r>
    </w:p>
    <w:p w14:paraId="227B8FF6"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9.16. Во всем, что не предусмотрено настоящим Договором, стороны руководствуются действующим законодательством Российской Федерации</w:t>
      </w:r>
    </w:p>
    <w:p w14:paraId="794E997E"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9.17. Экземпляр настоящего Договора, а также экземпляр Акта оказанных услуг и иных документов на бумажном носителе направляется только по запросу Экспонента.</w:t>
      </w:r>
    </w:p>
    <w:p w14:paraId="576381C4" w14:textId="77777777" w:rsidR="00D64F03" w:rsidRDefault="00E8630A">
      <w:pPr>
        <w:pBdr>
          <w:top w:val="nil"/>
          <w:left w:val="nil"/>
          <w:bottom w:val="nil"/>
          <w:right w:val="nil"/>
          <w:between w:val="nil"/>
        </w:pBdr>
        <w:spacing w:line="240" w:lineRule="auto"/>
        <w:ind w:left="0" w:hanging="2"/>
        <w:jc w:val="both"/>
        <w:rPr>
          <w:color w:val="000000"/>
          <w:sz w:val="24"/>
          <w:szCs w:val="24"/>
        </w:rPr>
      </w:pPr>
      <w:r>
        <w:rPr>
          <w:color w:val="000000"/>
          <w:sz w:val="24"/>
          <w:szCs w:val="24"/>
        </w:rPr>
        <w:t>9.18. Все Приложения к Договору являются его неотъемлемой частью. Заявка на участие является неотъемлемой частью настоящего договора. Заполнение заявки означает согласие с настоящей офертой.</w:t>
      </w:r>
    </w:p>
    <w:p w14:paraId="1F7613F2" w14:textId="77777777" w:rsidR="00D64F03" w:rsidRDefault="00D64F03">
      <w:pPr>
        <w:pBdr>
          <w:top w:val="nil"/>
          <w:left w:val="nil"/>
          <w:bottom w:val="nil"/>
          <w:right w:val="nil"/>
          <w:between w:val="nil"/>
        </w:pBdr>
        <w:spacing w:line="240" w:lineRule="auto"/>
        <w:ind w:left="0" w:hanging="2"/>
        <w:rPr>
          <w:color w:val="000000"/>
          <w:sz w:val="24"/>
          <w:szCs w:val="24"/>
        </w:rPr>
      </w:pPr>
    </w:p>
    <w:p w14:paraId="0FE7F94B" w14:textId="77777777" w:rsidR="00D64F03" w:rsidRDefault="00E8630A">
      <w:pPr>
        <w:pBdr>
          <w:top w:val="nil"/>
          <w:left w:val="nil"/>
          <w:bottom w:val="nil"/>
          <w:right w:val="nil"/>
          <w:between w:val="nil"/>
        </w:pBdr>
        <w:spacing w:line="240" w:lineRule="auto"/>
        <w:ind w:left="0" w:hanging="2"/>
        <w:rPr>
          <w:color w:val="000000"/>
          <w:sz w:val="24"/>
          <w:szCs w:val="24"/>
        </w:rPr>
      </w:pPr>
      <w:r>
        <w:rPr>
          <w:b/>
          <w:color w:val="000000"/>
          <w:sz w:val="24"/>
          <w:szCs w:val="24"/>
        </w:rPr>
        <w:t>10. Реквизиты Организатора</w:t>
      </w:r>
    </w:p>
    <w:p w14:paraId="51536592" w14:textId="77777777" w:rsidR="00D64F03" w:rsidRDefault="00D64F03">
      <w:pPr>
        <w:pBdr>
          <w:top w:val="nil"/>
          <w:left w:val="nil"/>
          <w:bottom w:val="nil"/>
          <w:right w:val="nil"/>
          <w:between w:val="nil"/>
        </w:pBdr>
        <w:spacing w:line="240" w:lineRule="auto"/>
        <w:ind w:left="0" w:hanging="2"/>
        <w:rPr>
          <w:color w:val="000000"/>
          <w:sz w:val="24"/>
          <w:szCs w:val="24"/>
        </w:rPr>
      </w:pPr>
    </w:p>
    <w:tbl>
      <w:tblPr>
        <w:tblStyle w:val="af0"/>
        <w:tblW w:w="5328" w:type="dxa"/>
        <w:tblInd w:w="-108" w:type="dxa"/>
        <w:tblLayout w:type="fixed"/>
        <w:tblLook w:val="0000" w:firstRow="0" w:lastRow="0" w:firstColumn="0" w:lastColumn="0" w:noHBand="0" w:noVBand="0"/>
      </w:tblPr>
      <w:tblGrid>
        <w:gridCol w:w="5328"/>
      </w:tblGrid>
      <w:tr w:rsidR="00D64F03" w14:paraId="67E32C58" w14:textId="77777777">
        <w:tc>
          <w:tcPr>
            <w:tcW w:w="5328" w:type="dxa"/>
          </w:tcPr>
          <w:p w14:paraId="076C7C24" w14:textId="77777777" w:rsidR="00D64F03" w:rsidRDefault="00E8630A">
            <w:pPr>
              <w:pBdr>
                <w:top w:val="nil"/>
                <w:left w:val="nil"/>
                <w:bottom w:val="nil"/>
                <w:right w:val="nil"/>
                <w:between w:val="nil"/>
              </w:pBdr>
              <w:spacing w:line="240" w:lineRule="auto"/>
              <w:ind w:left="0" w:hanging="2"/>
              <w:rPr>
                <w:color w:val="000000"/>
                <w:sz w:val="24"/>
                <w:szCs w:val="24"/>
              </w:rPr>
            </w:pPr>
            <w:r>
              <w:rPr>
                <w:color w:val="000000"/>
                <w:sz w:val="24"/>
                <w:szCs w:val="24"/>
              </w:rPr>
              <w:t>Организатор:</w:t>
            </w:r>
          </w:p>
        </w:tc>
      </w:tr>
      <w:tr w:rsidR="00D64F03" w14:paraId="24D17D07" w14:textId="77777777">
        <w:trPr>
          <w:trHeight w:val="284"/>
        </w:trPr>
        <w:tc>
          <w:tcPr>
            <w:tcW w:w="5328" w:type="dxa"/>
          </w:tcPr>
          <w:p w14:paraId="11291FD0" w14:textId="5F548784" w:rsidR="00D64F03" w:rsidRDefault="00EE7446">
            <w:pPr>
              <w:pBdr>
                <w:top w:val="nil"/>
                <w:left w:val="nil"/>
                <w:bottom w:val="nil"/>
                <w:right w:val="nil"/>
                <w:between w:val="nil"/>
              </w:pBdr>
              <w:spacing w:line="240" w:lineRule="auto"/>
              <w:ind w:left="0" w:hanging="2"/>
              <w:rPr>
                <w:color w:val="000000"/>
                <w:sz w:val="24"/>
                <w:szCs w:val="24"/>
              </w:rPr>
            </w:pPr>
            <w:r>
              <w:rPr>
                <w:color w:val="000000"/>
                <w:sz w:val="24"/>
                <w:szCs w:val="24"/>
              </w:rPr>
              <w:t xml:space="preserve">ИП </w:t>
            </w:r>
            <w:proofErr w:type="spellStart"/>
            <w:r>
              <w:rPr>
                <w:color w:val="000000"/>
                <w:sz w:val="24"/>
                <w:szCs w:val="24"/>
              </w:rPr>
              <w:t>Зазулина</w:t>
            </w:r>
            <w:proofErr w:type="spellEnd"/>
            <w:r>
              <w:rPr>
                <w:color w:val="000000"/>
                <w:sz w:val="24"/>
                <w:szCs w:val="24"/>
              </w:rPr>
              <w:t xml:space="preserve"> Наталья Николаевна</w:t>
            </w:r>
          </w:p>
          <w:p w14:paraId="50C08402" w14:textId="77777777" w:rsidR="00EE7446" w:rsidRPr="00EE7446" w:rsidRDefault="00EE7446" w:rsidP="00EE7446">
            <w:pPr>
              <w:pBdr>
                <w:top w:val="nil"/>
                <w:left w:val="nil"/>
                <w:bottom w:val="nil"/>
                <w:right w:val="nil"/>
                <w:between w:val="nil"/>
              </w:pBdr>
              <w:spacing w:line="240" w:lineRule="auto"/>
              <w:ind w:left="0" w:hanging="2"/>
              <w:rPr>
                <w:color w:val="000000"/>
                <w:sz w:val="24"/>
                <w:szCs w:val="24"/>
              </w:rPr>
            </w:pPr>
            <w:r w:rsidRPr="00EE7446">
              <w:rPr>
                <w:color w:val="000000"/>
                <w:sz w:val="24"/>
                <w:szCs w:val="24"/>
              </w:rPr>
              <w:lastRenderedPageBreak/>
              <w:t>ИНН: 505003159497</w:t>
            </w:r>
          </w:p>
          <w:p w14:paraId="049530C0" w14:textId="77777777" w:rsidR="00EE7446" w:rsidRPr="00EE7446" w:rsidRDefault="00EE7446" w:rsidP="00EE7446">
            <w:pPr>
              <w:pBdr>
                <w:top w:val="nil"/>
                <w:left w:val="nil"/>
                <w:bottom w:val="nil"/>
                <w:right w:val="nil"/>
                <w:between w:val="nil"/>
              </w:pBdr>
              <w:spacing w:line="240" w:lineRule="auto"/>
              <w:ind w:left="0" w:hanging="2"/>
              <w:rPr>
                <w:color w:val="000000"/>
                <w:sz w:val="24"/>
                <w:szCs w:val="24"/>
              </w:rPr>
            </w:pPr>
            <w:r w:rsidRPr="00EE7446">
              <w:rPr>
                <w:color w:val="000000"/>
                <w:sz w:val="24"/>
                <w:szCs w:val="24"/>
              </w:rPr>
              <w:t>ОГРНИП: 322508100485969</w:t>
            </w:r>
          </w:p>
          <w:p w14:paraId="6A7BD811" w14:textId="77777777" w:rsidR="00EE7446" w:rsidRPr="00EE7446" w:rsidRDefault="00EE7446" w:rsidP="00EE7446">
            <w:pPr>
              <w:pBdr>
                <w:top w:val="nil"/>
                <w:left w:val="nil"/>
                <w:bottom w:val="nil"/>
                <w:right w:val="nil"/>
                <w:between w:val="nil"/>
              </w:pBdr>
              <w:spacing w:line="240" w:lineRule="auto"/>
              <w:ind w:left="0" w:hanging="2"/>
              <w:rPr>
                <w:color w:val="000000"/>
                <w:sz w:val="24"/>
                <w:szCs w:val="24"/>
              </w:rPr>
            </w:pPr>
            <w:r w:rsidRPr="00EE7446">
              <w:rPr>
                <w:color w:val="000000"/>
                <w:sz w:val="24"/>
                <w:szCs w:val="24"/>
              </w:rPr>
              <w:t>Расчётный счёт: 40802810738000480747</w:t>
            </w:r>
          </w:p>
          <w:p w14:paraId="2C1CE55C" w14:textId="77777777" w:rsidR="00EE7446" w:rsidRPr="00EE7446" w:rsidRDefault="00EE7446" w:rsidP="00EE7446">
            <w:pPr>
              <w:pBdr>
                <w:top w:val="nil"/>
                <w:left w:val="nil"/>
                <w:bottom w:val="nil"/>
                <w:right w:val="nil"/>
                <w:between w:val="nil"/>
              </w:pBdr>
              <w:spacing w:line="240" w:lineRule="auto"/>
              <w:ind w:left="0" w:hanging="2"/>
              <w:rPr>
                <w:color w:val="000000"/>
                <w:sz w:val="24"/>
                <w:szCs w:val="24"/>
              </w:rPr>
            </w:pPr>
            <w:r w:rsidRPr="00EE7446">
              <w:rPr>
                <w:color w:val="000000"/>
                <w:sz w:val="24"/>
                <w:szCs w:val="24"/>
              </w:rPr>
              <w:t>Банк: ПАО Сбербанк</w:t>
            </w:r>
          </w:p>
          <w:p w14:paraId="6B97C473" w14:textId="77777777" w:rsidR="00EE7446" w:rsidRPr="00EE7446" w:rsidRDefault="00EE7446" w:rsidP="00EE7446">
            <w:pPr>
              <w:pBdr>
                <w:top w:val="nil"/>
                <w:left w:val="nil"/>
                <w:bottom w:val="nil"/>
                <w:right w:val="nil"/>
                <w:between w:val="nil"/>
              </w:pBdr>
              <w:spacing w:line="240" w:lineRule="auto"/>
              <w:ind w:left="0" w:hanging="2"/>
              <w:rPr>
                <w:color w:val="000000"/>
                <w:sz w:val="24"/>
                <w:szCs w:val="24"/>
              </w:rPr>
            </w:pPr>
            <w:r w:rsidRPr="00EE7446">
              <w:rPr>
                <w:color w:val="000000"/>
                <w:sz w:val="24"/>
                <w:szCs w:val="24"/>
              </w:rPr>
              <w:t>БИК банка: 044525225</w:t>
            </w:r>
          </w:p>
          <w:p w14:paraId="38585B4D" w14:textId="77777777" w:rsidR="00EE7446" w:rsidRPr="00EE7446" w:rsidRDefault="00EE7446" w:rsidP="00EE7446">
            <w:pPr>
              <w:pBdr>
                <w:top w:val="nil"/>
                <w:left w:val="nil"/>
                <w:bottom w:val="nil"/>
                <w:right w:val="nil"/>
                <w:between w:val="nil"/>
              </w:pBdr>
              <w:spacing w:line="240" w:lineRule="auto"/>
              <w:ind w:left="0" w:hanging="2"/>
              <w:rPr>
                <w:color w:val="000000"/>
                <w:sz w:val="24"/>
                <w:szCs w:val="24"/>
              </w:rPr>
            </w:pPr>
            <w:r w:rsidRPr="00EE7446">
              <w:rPr>
                <w:color w:val="000000"/>
                <w:sz w:val="24"/>
                <w:szCs w:val="24"/>
              </w:rPr>
              <w:t>Корсчёт: 30101810400000000225</w:t>
            </w:r>
          </w:p>
          <w:p w14:paraId="30B365A0" w14:textId="77777777" w:rsidR="00EE7446" w:rsidRPr="00EE7446" w:rsidRDefault="00EE7446" w:rsidP="00EE7446">
            <w:pPr>
              <w:pBdr>
                <w:top w:val="nil"/>
                <w:left w:val="nil"/>
                <w:bottom w:val="nil"/>
                <w:right w:val="nil"/>
                <w:between w:val="nil"/>
              </w:pBdr>
              <w:spacing w:line="240" w:lineRule="auto"/>
              <w:ind w:left="0" w:hanging="2"/>
              <w:rPr>
                <w:color w:val="000000"/>
                <w:sz w:val="24"/>
                <w:szCs w:val="24"/>
              </w:rPr>
            </w:pPr>
            <w:r w:rsidRPr="00EE7446">
              <w:rPr>
                <w:color w:val="000000"/>
                <w:sz w:val="24"/>
                <w:szCs w:val="24"/>
              </w:rPr>
              <w:t>ИНН банка: 7707083893</w:t>
            </w:r>
          </w:p>
          <w:p w14:paraId="00127EA1" w14:textId="40010131" w:rsidR="00D64F03" w:rsidRDefault="00EE7446" w:rsidP="00EE7446">
            <w:pPr>
              <w:pBdr>
                <w:top w:val="nil"/>
                <w:left w:val="nil"/>
                <w:bottom w:val="nil"/>
                <w:right w:val="nil"/>
                <w:between w:val="nil"/>
              </w:pBdr>
              <w:spacing w:line="240" w:lineRule="auto"/>
              <w:ind w:left="0" w:hanging="2"/>
              <w:rPr>
                <w:color w:val="000000"/>
                <w:sz w:val="24"/>
                <w:szCs w:val="24"/>
              </w:rPr>
            </w:pPr>
            <w:r w:rsidRPr="00EE7446">
              <w:rPr>
                <w:color w:val="000000"/>
                <w:sz w:val="24"/>
                <w:szCs w:val="24"/>
              </w:rPr>
              <w:t>КПП банка: 773643001</w:t>
            </w:r>
          </w:p>
          <w:p w14:paraId="60908F2C" w14:textId="2A99A20F" w:rsidR="00D64F03" w:rsidRDefault="00E8630A">
            <w:pPr>
              <w:pBdr>
                <w:top w:val="nil"/>
                <w:left w:val="nil"/>
                <w:bottom w:val="nil"/>
                <w:right w:val="nil"/>
                <w:between w:val="nil"/>
              </w:pBdr>
              <w:spacing w:line="240" w:lineRule="auto"/>
              <w:ind w:left="0" w:hanging="2"/>
              <w:rPr>
                <w:color w:val="000000"/>
                <w:sz w:val="24"/>
                <w:szCs w:val="24"/>
              </w:rPr>
            </w:pPr>
            <w:proofErr w:type="gramStart"/>
            <w:r>
              <w:rPr>
                <w:color w:val="000000"/>
                <w:sz w:val="24"/>
                <w:szCs w:val="24"/>
              </w:rPr>
              <w:t>Основание :</w:t>
            </w:r>
            <w:proofErr w:type="gramEnd"/>
            <w:r>
              <w:rPr>
                <w:color w:val="000000"/>
                <w:sz w:val="24"/>
                <w:szCs w:val="24"/>
              </w:rPr>
              <w:t xml:space="preserve"> участие в выставке «</w:t>
            </w:r>
            <w:r w:rsidR="00EE7446">
              <w:rPr>
                <w:color w:val="000000"/>
                <w:sz w:val="24"/>
                <w:szCs w:val="24"/>
              </w:rPr>
              <w:t>САКВОЯЖ</w:t>
            </w:r>
            <w:r>
              <w:rPr>
                <w:color w:val="000000"/>
                <w:sz w:val="24"/>
                <w:szCs w:val="24"/>
              </w:rPr>
              <w:t>»</w:t>
            </w:r>
          </w:p>
        </w:tc>
      </w:tr>
    </w:tbl>
    <w:p w14:paraId="13B64831" w14:textId="77777777" w:rsidR="00D64F03" w:rsidRDefault="00D64F03">
      <w:pPr>
        <w:pBdr>
          <w:top w:val="nil"/>
          <w:left w:val="nil"/>
          <w:bottom w:val="nil"/>
          <w:right w:val="nil"/>
          <w:between w:val="nil"/>
        </w:pBdr>
        <w:spacing w:line="240" w:lineRule="auto"/>
        <w:ind w:left="1" w:right="-425" w:hanging="3"/>
        <w:rPr>
          <w:rFonts w:ascii="Calibri" w:eastAsia="Calibri" w:hAnsi="Calibri" w:cs="Calibri"/>
          <w:color w:val="000000"/>
          <w:sz w:val="28"/>
          <w:szCs w:val="28"/>
        </w:rPr>
      </w:pPr>
    </w:p>
    <w:sectPr w:rsidR="00D64F03">
      <w:pgSz w:w="11906" w:h="16838"/>
      <w:pgMar w:top="284" w:right="566" w:bottom="567" w:left="5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Neue">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Quattrocento Sans">
    <w:altName w:val="Times New Roman"/>
    <w:charset w:val="00"/>
    <w:family w:val="swiss"/>
    <w:pitch w:val="variable"/>
    <w:sig w:usb0="800000BF" w:usb1="4000005B" w:usb2="00000000" w:usb3="00000000" w:csb0="00000001"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F03"/>
    <w:rsid w:val="000E4D55"/>
    <w:rsid w:val="001A03CB"/>
    <w:rsid w:val="00206A14"/>
    <w:rsid w:val="00490231"/>
    <w:rsid w:val="004945D8"/>
    <w:rsid w:val="004E5A98"/>
    <w:rsid w:val="005A12F2"/>
    <w:rsid w:val="00796E0B"/>
    <w:rsid w:val="007C727A"/>
    <w:rsid w:val="007D5A81"/>
    <w:rsid w:val="008A41F6"/>
    <w:rsid w:val="00993B56"/>
    <w:rsid w:val="009A1C7D"/>
    <w:rsid w:val="00B43BCC"/>
    <w:rsid w:val="00B913A3"/>
    <w:rsid w:val="00C20BDA"/>
    <w:rsid w:val="00CE1DE2"/>
    <w:rsid w:val="00D4092D"/>
    <w:rsid w:val="00D43945"/>
    <w:rsid w:val="00D64F03"/>
    <w:rsid w:val="00DF12C1"/>
    <w:rsid w:val="00E8630A"/>
    <w:rsid w:val="00EE7446"/>
    <w:rsid w:val="00F87A4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A8551"/>
  <w15:docId w15:val="{BBE8B313-5B68-48C5-A6A6-683E02DA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line="1" w:lineRule="atLeast"/>
      <w:ind w:leftChars="-1" w:left="-1" w:hangingChars="1" w:hanging="1"/>
      <w:textDirection w:val="btLr"/>
      <w:textAlignment w:val="top"/>
      <w:outlineLvl w:val="0"/>
    </w:pPr>
    <w:rPr>
      <w:position w:val="-1"/>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endnote text"/>
    <w:basedOn w:val="a"/>
    <w:rPr>
      <w:rFonts w:ascii="Tms Rmn" w:hAnsi="Tms Rmn"/>
    </w:rPr>
  </w:style>
  <w:style w:type="paragraph" w:styleId="a5">
    <w:name w:val="caption"/>
    <w:basedOn w:val="a"/>
    <w:next w:val="a"/>
    <w:pPr>
      <w:jc w:val="center"/>
    </w:pPr>
    <w:rPr>
      <w:b/>
      <w:bCs/>
    </w:rPr>
  </w:style>
  <w:style w:type="character" w:styleId="a6">
    <w:name w:val="Hyperlink"/>
    <w:rPr>
      <w:color w:val="0000FF"/>
      <w:w w:val="100"/>
      <w:position w:val="-1"/>
      <w:u w:val="single"/>
      <w:effect w:val="none"/>
      <w:vertAlign w:val="baseline"/>
      <w:cs w:val="0"/>
      <w:em w:val="none"/>
    </w:rPr>
  </w:style>
  <w:style w:type="paragraph" w:styleId="a7">
    <w:name w:val="Balloon Text"/>
    <w:basedOn w:val="a"/>
    <w:rPr>
      <w:rFonts w:ascii="Tahoma" w:hAnsi="Tahoma" w:cs="Tahoma"/>
      <w:sz w:val="16"/>
      <w:szCs w:val="16"/>
    </w:rPr>
  </w:style>
  <w:style w:type="paragraph" w:styleId="a8">
    <w:name w:val="Document Map"/>
    <w:basedOn w:val="a"/>
    <w:pPr>
      <w:shd w:val="clear" w:color="auto" w:fill="000080"/>
    </w:pPr>
    <w:rPr>
      <w:rFonts w:ascii="Tahoma" w:hAnsi="Tahoma" w:cs="Tahoma"/>
    </w:rPr>
  </w:style>
  <w:style w:type="paragraph" w:styleId="a9">
    <w:name w:val="Normal (Web)"/>
    <w:basedOn w:val="a"/>
    <w:qFormat/>
    <w:pPr>
      <w:spacing w:before="100" w:beforeAutospacing="1" w:after="100" w:afterAutospacing="1"/>
    </w:pPr>
    <w:rPr>
      <w:sz w:val="24"/>
      <w:szCs w:val="24"/>
    </w:rPr>
  </w:style>
  <w:style w:type="character" w:styleId="aa">
    <w:name w:val="Subtle Emphasis"/>
    <w:rPr>
      <w:i/>
      <w:iCs/>
      <w:color w:val="404040"/>
      <w:w w:val="100"/>
      <w:position w:val="-1"/>
      <w:effect w:val="none"/>
      <w:vertAlign w:val="baseline"/>
      <w:cs w:val="0"/>
      <w:em w:val="none"/>
    </w:rPr>
  </w:style>
  <w:style w:type="character" w:styleId="ab">
    <w:name w:val="annotation reference"/>
    <w:qFormat/>
    <w:rPr>
      <w:w w:val="100"/>
      <w:position w:val="-1"/>
      <w:sz w:val="16"/>
      <w:szCs w:val="16"/>
      <w:effect w:val="none"/>
      <w:vertAlign w:val="baseline"/>
      <w:cs w:val="0"/>
      <w:em w:val="none"/>
    </w:rPr>
  </w:style>
  <w:style w:type="paragraph" w:styleId="ac">
    <w:name w:val="annotation text"/>
    <w:basedOn w:val="a"/>
    <w:qFormat/>
    <w:pPr>
      <w:spacing w:after="160"/>
    </w:pPr>
    <w:rPr>
      <w:rFonts w:ascii="Helvetica Neue" w:eastAsia="Helvetica Neue" w:hAnsi="Helvetica Neue"/>
      <w:lang w:eastAsia="en-US"/>
    </w:rPr>
  </w:style>
  <w:style w:type="character" w:customStyle="1" w:styleId="ad">
    <w:name w:val="Текст примечания Знак"/>
    <w:rPr>
      <w:rFonts w:ascii="Helvetica Neue" w:eastAsia="Helvetica Neue" w:hAnsi="Helvetica Neue"/>
      <w:w w:val="100"/>
      <w:position w:val="-1"/>
      <w:effect w:val="none"/>
      <w:vertAlign w:val="baseline"/>
      <w:cs w:val="0"/>
      <w:em w:val="none"/>
      <w:lang w:eastAsia="en-US"/>
    </w:rPr>
  </w:style>
  <w:style w:type="paragraph" w:styleId="ae">
    <w:name w:val="Revision"/>
    <w:pPr>
      <w:suppressAutoHyphens/>
      <w:spacing w:line="1" w:lineRule="atLeast"/>
      <w:ind w:leftChars="-1" w:left="-1" w:hangingChars="1" w:hanging="1"/>
      <w:textDirection w:val="btLr"/>
      <w:textAlignment w:val="top"/>
      <w:outlineLvl w:val="0"/>
    </w:pPr>
    <w:rPr>
      <w:position w:val="-1"/>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08" w:type="dxa"/>
        <w:right w:w="108" w:type="dxa"/>
      </w:tblCellMar>
    </w:tblPr>
  </w:style>
  <w:style w:type="character" w:styleId="af1">
    <w:name w:val="Unresolved Mention"/>
    <w:basedOn w:val="a0"/>
    <w:uiPriority w:val="99"/>
    <w:semiHidden/>
    <w:unhideWhenUsed/>
    <w:rsid w:val="00EE7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sakvoyazhlife.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xMAgHOxagfJqkIPYd3+Ri/nBAQ==">AMUW2mWYm1pJUIAdGY/RTa4yD4Cf0gBdWUNJE4ThKxvUQLi4Z3PvlXZl2DxeciTD8Y2RxEwi07swE7AcETsSFD0mz9OmEw09kXJriOPM9QPXaBLjCp7LEv9Tz/UMMJ5vucDYW1aRCbSEfO1/MgLeoed1PWjXVr1h/oKeaESu/2B9quX+A3VaBIHWZ1m4YpmRbsnI8SnugmCZ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3112</Words>
  <Characters>17745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РКД</dc:creator>
  <cp:lastModifiedBy>Professional</cp:lastModifiedBy>
  <cp:revision>2</cp:revision>
  <dcterms:created xsi:type="dcterms:W3CDTF">2025-12-24T15:57:00Z</dcterms:created>
  <dcterms:modified xsi:type="dcterms:W3CDTF">2025-12-24T15:57:00Z</dcterms:modified>
</cp:coreProperties>
</file>